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09AAF5" w14:textId="2A1F3C75" w:rsidR="009E522E" w:rsidRDefault="009E522E" w:rsidP="009E522E">
      <w:pPr>
        <w:pStyle w:val="CRCoverPage"/>
        <w:tabs>
          <w:tab w:val="right" w:pos="9639"/>
        </w:tabs>
        <w:spacing w:after="0"/>
        <w:rPr>
          <w:b/>
          <w:noProof/>
          <w:sz w:val="24"/>
        </w:rPr>
      </w:pPr>
      <w:r>
        <w:rPr>
          <w:b/>
          <w:noProof/>
          <w:sz w:val="24"/>
        </w:rPr>
        <w:t>3GPP TSG-RAN WG4 Meeting #109</w:t>
      </w:r>
      <w:r>
        <w:rPr>
          <w:b/>
          <w:noProof/>
          <w:sz w:val="24"/>
        </w:rPr>
        <w:tab/>
        <w:t>R4-23204</w:t>
      </w:r>
      <w:r w:rsidR="00182A79">
        <w:rPr>
          <w:b/>
          <w:noProof/>
          <w:sz w:val="24"/>
        </w:rPr>
        <w:t>91</w:t>
      </w:r>
    </w:p>
    <w:p w14:paraId="5FF07E00" w14:textId="77777777" w:rsidR="009E522E" w:rsidRDefault="009E522E" w:rsidP="009E522E">
      <w:pPr>
        <w:pStyle w:val="CRCoverPage"/>
        <w:outlineLvl w:val="0"/>
        <w:rPr>
          <w:b/>
          <w:noProof/>
          <w:sz w:val="24"/>
        </w:rPr>
      </w:pPr>
      <w:r>
        <w:rPr>
          <w:b/>
          <w:noProof/>
          <w:sz w:val="24"/>
        </w:rPr>
        <w:t>Chicago, US, November 13 – 17, 2023</w:t>
      </w:r>
    </w:p>
    <w:p w14:paraId="7013727C" w14:textId="77777777" w:rsidR="00207B85" w:rsidRPr="005634B8" w:rsidRDefault="00207B85" w:rsidP="00207B85">
      <w:pPr>
        <w:pStyle w:val="Header"/>
        <w:rPr>
          <w:b w:val="0"/>
          <w:sz w:val="24"/>
          <w:lang w:val="en-GB"/>
        </w:rPr>
      </w:pPr>
    </w:p>
    <w:p w14:paraId="351C029F" w14:textId="77777777" w:rsidR="00207B85" w:rsidRDefault="00207B85" w:rsidP="00207B85">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14:paraId="0E9D661B" w14:textId="33388023" w:rsidR="00207B85" w:rsidRPr="00C80F67" w:rsidRDefault="00207B85" w:rsidP="00207B85">
      <w:pPr>
        <w:tabs>
          <w:tab w:val="left" w:pos="1985"/>
        </w:tabs>
        <w:rPr>
          <w:rFonts w:ascii="Arial" w:hAnsi="Arial"/>
          <w:bCs/>
          <w:sz w:val="24"/>
          <w:lang w:val="en-US"/>
        </w:rPr>
      </w:pPr>
      <w:bookmarkStart w:id="0" w:name="Title"/>
      <w:bookmarkStart w:id="1" w:name="DocumentFor"/>
      <w:bookmarkEnd w:id="0"/>
      <w:bookmarkEnd w:id="1"/>
      <w:r>
        <w:rPr>
          <w:rFonts w:ascii="Arial" w:hAnsi="Arial"/>
          <w:b/>
          <w:sz w:val="24"/>
          <w:lang w:val="en-US"/>
        </w:rPr>
        <w:t>Title:</w:t>
      </w:r>
      <w:r w:rsidRPr="00C80F67">
        <w:rPr>
          <w:rFonts w:ascii="Arial" w:hAnsi="Arial"/>
          <w:b/>
          <w:sz w:val="24"/>
          <w:lang w:val="en-US"/>
        </w:rPr>
        <w:t xml:space="preserve"> </w:t>
      </w:r>
      <w:r w:rsidRPr="00C80F67">
        <w:rPr>
          <w:rFonts w:ascii="Arial" w:hAnsi="Arial"/>
          <w:b/>
          <w:sz w:val="24"/>
          <w:lang w:val="en-US"/>
        </w:rPr>
        <w:tab/>
      </w:r>
      <w:r w:rsidR="005E4A8A" w:rsidRPr="005E4A8A">
        <w:rPr>
          <w:rFonts w:ascii="Arial" w:hAnsi="Arial"/>
          <w:bCs/>
          <w:sz w:val="24"/>
          <w:lang w:val="en-US"/>
        </w:rPr>
        <w:t xml:space="preserve">Discussion on improvement on </w:t>
      </w:r>
      <w:proofErr w:type="spellStart"/>
      <w:r w:rsidR="005E4A8A" w:rsidRPr="005E4A8A">
        <w:rPr>
          <w:rFonts w:ascii="Arial" w:hAnsi="Arial"/>
          <w:bCs/>
          <w:sz w:val="24"/>
          <w:lang w:val="en-US"/>
        </w:rPr>
        <w:t>ScellSCG</w:t>
      </w:r>
      <w:proofErr w:type="spellEnd"/>
      <w:r w:rsidR="005E4A8A" w:rsidRPr="005E4A8A">
        <w:rPr>
          <w:rFonts w:ascii="Arial" w:hAnsi="Arial"/>
          <w:bCs/>
          <w:sz w:val="24"/>
          <w:lang w:val="en-US"/>
        </w:rPr>
        <w:t xml:space="preserve"> setup delay.</w:t>
      </w:r>
    </w:p>
    <w:p w14:paraId="4762D334" w14:textId="4F657926" w:rsidR="00207B85" w:rsidRPr="00C80F67" w:rsidRDefault="00207B85" w:rsidP="00207B85">
      <w:pPr>
        <w:tabs>
          <w:tab w:val="left" w:pos="1985"/>
        </w:tabs>
        <w:rPr>
          <w:rFonts w:ascii="Arial" w:hAnsi="Arial"/>
          <w:bCs/>
          <w:sz w:val="24"/>
          <w:lang w:val="en-US"/>
        </w:rPr>
      </w:pPr>
      <w:r>
        <w:rPr>
          <w:rFonts w:ascii="Arial" w:hAnsi="Arial"/>
          <w:b/>
          <w:sz w:val="24"/>
          <w:lang w:val="en-US"/>
        </w:rPr>
        <w:t>Agenda item:</w:t>
      </w:r>
      <w:r w:rsidRPr="00C80F67">
        <w:rPr>
          <w:rFonts w:ascii="Arial" w:hAnsi="Arial"/>
          <w:b/>
          <w:sz w:val="24"/>
          <w:lang w:val="en-US"/>
        </w:rPr>
        <w:tab/>
      </w:r>
      <w:r w:rsidR="00B95993">
        <w:rPr>
          <w:rFonts w:ascii="Arial" w:hAnsi="Arial"/>
          <w:bCs/>
          <w:sz w:val="24"/>
          <w:lang w:val="en-US"/>
        </w:rPr>
        <w:t>8.24.2.3</w:t>
      </w:r>
    </w:p>
    <w:p w14:paraId="354D50FA" w14:textId="77777777" w:rsidR="00207B85" w:rsidRPr="00C80F67" w:rsidRDefault="00207B85" w:rsidP="00207B85">
      <w:pPr>
        <w:tabs>
          <w:tab w:val="left" w:pos="1985"/>
        </w:tabs>
        <w:rPr>
          <w:rFonts w:ascii="Arial" w:hAnsi="Arial"/>
          <w:bCs/>
          <w:sz w:val="24"/>
          <w:lang w:val="en-US"/>
        </w:rPr>
      </w:pPr>
      <w:r>
        <w:rPr>
          <w:rFonts w:ascii="Arial" w:hAnsi="Arial"/>
          <w:b/>
          <w:sz w:val="24"/>
          <w:lang w:val="en-US"/>
        </w:rPr>
        <w:t>Document for:</w:t>
      </w:r>
      <w:r w:rsidRPr="00C80F67">
        <w:rPr>
          <w:rFonts w:ascii="Arial" w:hAnsi="Arial"/>
          <w:b/>
          <w:sz w:val="24"/>
          <w:lang w:val="en-US"/>
        </w:rPr>
        <w:tab/>
      </w:r>
      <w:r>
        <w:rPr>
          <w:rFonts w:ascii="Arial" w:hAnsi="Arial"/>
          <w:bCs/>
          <w:sz w:val="24"/>
          <w:lang w:val="en-US"/>
        </w:rPr>
        <w:t>Discussion</w:t>
      </w:r>
    </w:p>
    <w:p w14:paraId="22346E89" w14:textId="77777777" w:rsidR="00186322" w:rsidRDefault="00186322" w:rsidP="00186322">
      <w:pPr>
        <w:pStyle w:val="Heading1"/>
        <w:tabs>
          <w:tab w:val="num" w:pos="522"/>
        </w:tabs>
        <w:ind w:left="522" w:hanging="522"/>
        <w:rPr>
          <w:lang w:val="en-US"/>
        </w:rPr>
      </w:pPr>
      <w:r>
        <w:rPr>
          <w:lang w:val="en-US"/>
        </w:rPr>
        <w:t>Introduction</w:t>
      </w:r>
    </w:p>
    <w:p w14:paraId="508130CC" w14:textId="0083BB45" w:rsidR="00186322" w:rsidRPr="00185ED5" w:rsidRDefault="00186322" w:rsidP="00186322">
      <w:pPr>
        <w:spacing w:after="0"/>
        <w:jc w:val="both"/>
        <w:rPr>
          <w:lang w:val="en-US"/>
        </w:rPr>
      </w:pPr>
      <w:r>
        <w:rPr>
          <w:lang w:val="en-US"/>
        </w:rPr>
        <w:t xml:space="preserve">In this paper, we share our view on the </w:t>
      </w:r>
      <w:r w:rsidR="00F327CC">
        <w:rPr>
          <w:lang w:val="en-US"/>
        </w:rPr>
        <w:t>remaining issues</w:t>
      </w:r>
      <w:r>
        <w:rPr>
          <w:lang w:val="en-US"/>
        </w:rPr>
        <w:t xml:space="preserve"> </w:t>
      </w:r>
      <w:r w:rsidR="00F327CC">
        <w:rPr>
          <w:lang w:val="en-US"/>
        </w:rPr>
        <w:t>f</w:t>
      </w:r>
      <w:r w:rsidR="00780FA0">
        <w:rPr>
          <w:lang w:val="en-US"/>
        </w:rPr>
        <w:t xml:space="preserve">or fast </w:t>
      </w:r>
      <w:proofErr w:type="spellStart"/>
      <w:r w:rsidR="00780FA0">
        <w:rPr>
          <w:lang w:val="en-US"/>
        </w:rPr>
        <w:t>SCell</w:t>
      </w:r>
      <w:proofErr w:type="spellEnd"/>
      <w:r w:rsidR="00780FA0">
        <w:rPr>
          <w:lang w:val="en-US"/>
        </w:rPr>
        <w:t>/SCG setup.</w:t>
      </w:r>
    </w:p>
    <w:p w14:paraId="0739D057" w14:textId="13509874" w:rsidR="00186322" w:rsidRDefault="00186322" w:rsidP="00186322">
      <w:pPr>
        <w:pStyle w:val="Heading1"/>
        <w:rPr>
          <w:lang w:val="en-US"/>
        </w:rPr>
      </w:pPr>
      <w:r>
        <w:rPr>
          <w:lang w:val="en-US"/>
        </w:rPr>
        <w:t>Discussion</w:t>
      </w:r>
    </w:p>
    <w:p w14:paraId="472C6FEB" w14:textId="18FAA439" w:rsidR="004C4BA2" w:rsidRDefault="004C4BA2" w:rsidP="00314C4C">
      <w:pPr>
        <w:spacing w:after="0"/>
        <w:jc w:val="both"/>
        <w:rPr>
          <w:lang w:val="en-US"/>
        </w:rPr>
      </w:pPr>
    </w:p>
    <w:p w14:paraId="1B1AAF8D" w14:textId="790F4344" w:rsidR="00505188" w:rsidRDefault="00505188" w:rsidP="00505188">
      <w:pPr>
        <w:rPr>
          <w:lang w:val="en-US"/>
        </w:rPr>
      </w:pPr>
      <w:r>
        <w:rPr>
          <w:lang w:val="en-US"/>
        </w:rPr>
        <w:t xml:space="preserve">In previous meeting, RAN4 agreed to introduce a time constraint [X] concept before reporting. However, reporting occasion can be during CONNECTED state </w:t>
      </w:r>
      <w:r w:rsidR="00A30E51">
        <w:rPr>
          <w:lang w:val="en-US"/>
        </w:rPr>
        <w:t>while</w:t>
      </w:r>
      <w:r>
        <w:rPr>
          <w:lang w:val="en-US"/>
        </w:rPr>
        <w:t xml:space="preserve"> measurement is performed during IDLE/INACTIVE state. However, RAN4 has not discussed a framework </w:t>
      </w:r>
      <w:r w:rsidR="00AB62BB">
        <w:rPr>
          <w:lang w:val="en-US"/>
        </w:rPr>
        <w:t xml:space="preserve">whether, when, how to apply </w:t>
      </w:r>
      <w:r w:rsidR="00A30E51">
        <w:rPr>
          <w:lang w:val="en-US"/>
        </w:rPr>
        <w:t xml:space="preserve">[X] sec </w:t>
      </w:r>
      <w:r w:rsidR="00AB62BB">
        <w:rPr>
          <w:lang w:val="en-US"/>
        </w:rPr>
        <w:t>during the meeting instead introducing [X] sec</w:t>
      </w:r>
      <w:r w:rsidR="00A30E51">
        <w:rPr>
          <w:lang w:val="en-US"/>
        </w:rPr>
        <w:t xml:space="preserve"> concept</w:t>
      </w:r>
      <w:r w:rsidR="00AB62BB">
        <w:rPr>
          <w:lang w:val="en-US"/>
        </w:rPr>
        <w:t xml:space="preserve">. Therefore, we are </w:t>
      </w:r>
      <w:r w:rsidR="002740DE">
        <w:rPr>
          <w:lang w:val="en-US"/>
        </w:rPr>
        <w:t xml:space="preserve">sharing our view how to apply the time constraint [X] sec from various aspects. </w:t>
      </w:r>
    </w:p>
    <w:p w14:paraId="6BA9816F" w14:textId="41135181" w:rsidR="005859FB" w:rsidRDefault="005859FB" w:rsidP="00314C4C">
      <w:pPr>
        <w:spacing w:after="0"/>
        <w:jc w:val="both"/>
        <w:rPr>
          <w:b/>
          <w:bCs/>
          <w:lang w:val="en-US"/>
        </w:rPr>
      </w:pPr>
    </w:p>
    <w:tbl>
      <w:tblPr>
        <w:tblStyle w:val="TableGrid"/>
        <w:tblW w:w="0" w:type="auto"/>
        <w:tblLook w:val="04A0" w:firstRow="1" w:lastRow="0" w:firstColumn="1" w:lastColumn="0" w:noHBand="0" w:noVBand="1"/>
      </w:tblPr>
      <w:tblGrid>
        <w:gridCol w:w="9621"/>
      </w:tblGrid>
      <w:tr w:rsidR="005324F2" w14:paraId="56FA80A2" w14:textId="77777777" w:rsidTr="005324F2">
        <w:tc>
          <w:tcPr>
            <w:tcW w:w="9621" w:type="dxa"/>
          </w:tcPr>
          <w:p w14:paraId="72D61014" w14:textId="77777777" w:rsidR="001B6C82" w:rsidRPr="00DD07C0" w:rsidRDefault="001B6C82" w:rsidP="001B6C82">
            <w:pPr>
              <w:rPr>
                <w:b/>
                <w:bCs/>
                <w:color w:val="000000" w:themeColor="text1"/>
                <w:u w:val="single"/>
                <w:lang w:val="en-US"/>
              </w:rPr>
            </w:pPr>
            <w:r w:rsidRPr="00DD07C0">
              <w:rPr>
                <w:b/>
                <w:color w:val="000000" w:themeColor="text1"/>
                <w:u w:val="single"/>
                <w:lang w:val="en-US"/>
              </w:rPr>
              <w:t xml:space="preserve">Issue 2-2-1: definition of ‘valid’ in solution based on existing </w:t>
            </w:r>
            <w:proofErr w:type="gramStart"/>
            <w:r w:rsidRPr="00DD07C0">
              <w:rPr>
                <w:b/>
                <w:color w:val="000000" w:themeColor="text1"/>
                <w:u w:val="single"/>
                <w:lang w:val="en-US"/>
              </w:rPr>
              <w:t>measurement</w:t>
            </w:r>
            <w:proofErr w:type="gramEnd"/>
          </w:p>
          <w:p w14:paraId="1933CC19" w14:textId="77777777" w:rsidR="001B6C82" w:rsidRPr="004A4703" w:rsidRDefault="001B6C82" w:rsidP="001B6C82">
            <w:pPr>
              <w:pStyle w:val="ListParagraph"/>
              <w:numPr>
                <w:ilvl w:val="0"/>
                <w:numId w:val="1"/>
              </w:numPr>
              <w:spacing w:after="120"/>
              <w:ind w:left="360"/>
              <w:contextualSpacing w:val="0"/>
              <w:rPr>
                <w:rFonts w:eastAsia="SimSun"/>
                <w:color w:val="000000" w:themeColor="text1"/>
                <w:lang w:val="en-US"/>
              </w:rPr>
            </w:pPr>
            <w:r w:rsidRPr="004A4703">
              <w:rPr>
                <w:rFonts w:eastAsia="SimSun"/>
                <w:color w:val="000000" w:themeColor="text1"/>
                <w:lang w:val="en-US"/>
              </w:rPr>
              <w:t>Agreements</w:t>
            </w:r>
          </w:p>
          <w:p w14:paraId="7329A63B" w14:textId="77777777" w:rsidR="001B6C82" w:rsidRPr="004A4703" w:rsidRDefault="001B6C82" w:rsidP="001B6C82">
            <w:pPr>
              <w:pStyle w:val="ListParagraph"/>
              <w:numPr>
                <w:ilvl w:val="0"/>
                <w:numId w:val="1"/>
              </w:numPr>
              <w:spacing w:after="120"/>
              <w:ind w:left="936"/>
              <w:contextualSpacing w:val="0"/>
              <w:rPr>
                <w:rFonts w:eastAsia="SimSun"/>
                <w:color w:val="000000" w:themeColor="text1"/>
                <w:lang w:val="en-US"/>
              </w:rPr>
            </w:pPr>
            <w:r w:rsidRPr="004A4703">
              <w:rPr>
                <w:rFonts w:eastAsia="SimSun"/>
                <w:lang w:val="en-US"/>
              </w:rPr>
              <w:t xml:space="preserve">The measurements are considered valid if both of the following conditions are </w:t>
            </w:r>
            <w:proofErr w:type="gramStart"/>
            <w:r w:rsidRPr="004A4703">
              <w:rPr>
                <w:rFonts w:eastAsia="SimSun"/>
                <w:lang w:val="en-US"/>
              </w:rPr>
              <w:t>satisfied</w:t>
            </w:r>
            <w:proofErr w:type="gramEnd"/>
          </w:p>
          <w:p w14:paraId="1FDB2CC2" w14:textId="77777777" w:rsidR="001B6C82" w:rsidRPr="004A4703" w:rsidRDefault="001B6C82" w:rsidP="001B6C82">
            <w:pPr>
              <w:pStyle w:val="ListParagraph"/>
              <w:numPr>
                <w:ilvl w:val="1"/>
                <w:numId w:val="1"/>
              </w:numPr>
              <w:spacing w:after="120"/>
              <w:ind w:left="1656"/>
              <w:contextualSpacing w:val="0"/>
              <w:rPr>
                <w:rFonts w:eastAsia="SimSun"/>
                <w:lang w:val="en-US"/>
              </w:rPr>
            </w:pPr>
            <w:r w:rsidRPr="004A4703">
              <w:rPr>
                <w:rFonts w:eastAsia="SimSun"/>
                <w:lang w:val="en-US"/>
              </w:rPr>
              <w:t xml:space="preserve">A) the measurement </w:t>
            </w:r>
            <w:proofErr w:type="gramStart"/>
            <w:r w:rsidRPr="004A4703">
              <w:rPr>
                <w:rFonts w:eastAsia="SimSun"/>
                <w:lang w:val="en-US"/>
              </w:rPr>
              <w:t>are</w:t>
            </w:r>
            <w:proofErr w:type="gramEnd"/>
            <w:r w:rsidRPr="004A4703">
              <w:rPr>
                <w:rFonts w:eastAsia="SimSun"/>
                <w:lang w:val="en-US"/>
              </w:rPr>
              <w:t xml:space="preserve"> performed within the last [X] seconds before it is reported</w:t>
            </w:r>
          </w:p>
          <w:p w14:paraId="3650C3C0" w14:textId="77777777" w:rsidR="001B6C82" w:rsidRPr="004A4703" w:rsidRDefault="001B6C82" w:rsidP="001B6C82">
            <w:pPr>
              <w:pStyle w:val="ListParagraph"/>
              <w:numPr>
                <w:ilvl w:val="2"/>
                <w:numId w:val="1"/>
              </w:numPr>
              <w:spacing w:after="120"/>
              <w:ind w:left="2376"/>
              <w:contextualSpacing w:val="0"/>
              <w:rPr>
                <w:rFonts w:eastAsia="SimSun"/>
                <w:lang w:val="en-US"/>
              </w:rPr>
            </w:pPr>
            <w:r w:rsidRPr="004A4703">
              <w:rPr>
                <w:rFonts w:eastAsia="SimSun"/>
                <w:lang w:val="en-US"/>
              </w:rPr>
              <w:t xml:space="preserve">X value is network configured. </w:t>
            </w:r>
            <w:proofErr w:type="spellStart"/>
            <w:r w:rsidRPr="004A4703">
              <w:rPr>
                <w:rFonts w:eastAsia="SimSun"/>
                <w:lang w:val="en-US"/>
              </w:rPr>
              <w:t>Signalling</w:t>
            </w:r>
            <w:proofErr w:type="spellEnd"/>
            <w:r w:rsidRPr="004A4703">
              <w:rPr>
                <w:rFonts w:eastAsia="SimSun"/>
                <w:lang w:val="en-US"/>
              </w:rPr>
              <w:t xml:space="preserve"> details are up to </w:t>
            </w:r>
            <w:proofErr w:type="gramStart"/>
            <w:r w:rsidRPr="004A4703">
              <w:rPr>
                <w:rFonts w:eastAsia="SimSun"/>
                <w:lang w:val="en-US"/>
              </w:rPr>
              <w:t>RAN2</w:t>
            </w:r>
            <w:proofErr w:type="gramEnd"/>
          </w:p>
          <w:p w14:paraId="53727C35" w14:textId="77777777" w:rsidR="001B6C82" w:rsidRPr="004A4703" w:rsidRDefault="001B6C82" w:rsidP="001B6C82">
            <w:pPr>
              <w:pStyle w:val="ListParagraph"/>
              <w:numPr>
                <w:ilvl w:val="2"/>
                <w:numId w:val="1"/>
              </w:numPr>
              <w:spacing w:after="120"/>
              <w:ind w:left="2376"/>
              <w:contextualSpacing w:val="0"/>
              <w:rPr>
                <w:rFonts w:eastAsia="SimSun"/>
                <w:lang w:val="en-US"/>
              </w:rPr>
            </w:pPr>
            <w:r w:rsidRPr="004A4703">
              <w:rPr>
                <w:rFonts w:eastAsia="SimSun"/>
                <w:lang w:val="en-US"/>
              </w:rPr>
              <w:t xml:space="preserve">FFS on the X value(s) and will be decided by </w:t>
            </w:r>
            <w:proofErr w:type="gramStart"/>
            <w:r w:rsidRPr="004A4703">
              <w:rPr>
                <w:rFonts w:eastAsia="SimSun"/>
                <w:lang w:val="en-US"/>
              </w:rPr>
              <w:t>RAN4</w:t>
            </w:r>
            <w:proofErr w:type="gramEnd"/>
          </w:p>
          <w:p w14:paraId="6A13E6D3" w14:textId="77777777" w:rsidR="001B6C82" w:rsidRPr="004A4703" w:rsidRDefault="001B6C82" w:rsidP="001B6C82">
            <w:pPr>
              <w:pStyle w:val="ListParagraph"/>
              <w:numPr>
                <w:ilvl w:val="2"/>
                <w:numId w:val="1"/>
              </w:numPr>
              <w:spacing w:after="120"/>
              <w:ind w:left="2376"/>
              <w:contextualSpacing w:val="0"/>
              <w:rPr>
                <w:rFonts w:eastAsia="SimSun"/>
                <w:lang w:val="en-US"/>
              </w:rPr>
            </w:pPr>
            <w:r w:rsidRPr="004A4703">
              <w:rPr>
                <w:rFonts w:eastAsia="SimSun"/>
                <w:lang w:val="en-US"/>
              </w:rPr>
              <w:t xml:space="preserve">If X is not </w:t>
            </w:r>
            <w:proofErr w:type="gramStart"/>
            <w:r w:rsidRPr="004A4703">
              <w:rPr>
                <w:rFonts w:eastAsia="SimSun"/>
                <w:lang w:val="en-US"/>
              </w:rPr>
              <w:t>defined</w:t>
            </w:r>
            <w:proofErr w:type="gramEnd"/>
            <w:r w:rsidRPr="004A4703">
              <w:rPr>
                <w:rFonts w:eastAsia="SimSun"/>
                <w:lang w:val="en-US"/>
              </w:rPr>
              <w:t xml:space="preserve"> then no requirements will be introduced</w:t>
            </w:r>
          </w:p>
          <w:p w14:paraId="188B2A3C" w14:textId="77777777" w:rsidR="001B6C82" w:rsidRPr="004A4703" w:rsidRDefault="001B6C82" w:rsidP="001B6C82">
            <w:pPr>
              <w:pStyle w:val="ListParagraph"/>
              <w:numPr>
                <w:ilvl w:val="1"/>
                <w:numId w:val="1"/>
              </w:numPr>
              <w:spacing w:after="120"/>
              <w:ind w:left="1656"/>
              <w:contextualSpacing w:val="0"/>
              <w:rPr>
                <w:rFonts w:eastAsia="SimSun"/>
                <w:lang w:val="en-US"/>
              </w:rPr>
            </w:pPr>
            <w:r w:rsidRPr="004A4703">
              <w:rPr>
                <w:rFonts w:eastAsia="SimSun"/>
                <w:lang w:val="en-US"/>
              </w:rPr>
              <w:t>B) the reported measurement results satisfy measurement accuracy [at the measurement instance]</w:t>
            </w:r>
          </w:p>
          <w:p w14:paraId="2DE003C2" w14:textId="77777777" w:rsidR="001B6C82" w:rsidRPr="004A4703" w:rsidRDefault="001B6C82" w:rsidP="001B6C82">
            <w:pPr>
              <w:pStyle w:val="ListParagraph"/>
              <w:numPr>
                <w:ilvl w:val="1"/>
                <w:numId w:val="1"/>
              </w:numPr>
              <w:spacing w:after="120"/>
              <w:ind w:left="1656"/>
              <w:contextualSpacing w:val="0"/>
              <w:rPr>
                <w:rFonts w:eastAsia="SimSun"/>
                <w:lang w:val="en-US"/>
              </w:rPr>
            </w:pPr>
            <w:r w:rsidRPr="004A4703">
              <w:rPr>
                <w:rFonts w:eastAsia="SimSun"/>
                <w:lang w:val="en-US"/>
              </w:rPr>
              <w:t xml:space="preserve">FFS on side </w:t>
            </w:r>
            <w:proofErr w:type="gramStart"/>
            <w:r w:rsidRPr="004A4703">
              <w:rPr>
                <w:rFonts w:eastAsia="SimSun"/>
                <w:lang w:val="en-US"/>
              </w:rPr>
              <w:t>conditions</w:t>
            </w:r>
            <w:proofErr w:type="gramEnd"/>
          </w:p>
          <w:p w14:paraId="5610A0ED" w14:textId="77777777" w:rsidR="005324F2" w:rsidRDefault="005324F2" w:rsidP="00314C4C">
            <w:pPr>
              <w:spacing w:after="0"/>
              <w:jc w:val="both"/>
              <w:rPr>
                <w:b/>
                <w:bCs/>
                <w:lang w:val="en-US"/>
              </w:rPr>
            </w:pPr>
          </w:p>
        </w:tc>
      </w:tr>
    </w:tbl>
    <w:p w14:paraId="23DA285B" w14:textId="77777777" w:rsidR="00B020C8" w:rsidRDefault="00B020C8" w:rsidP="00CE1F55">
      <w:pPr>
        <w:rPr>
          <w:b/>
          <w:bCs/>
          <w:lang w:val="en-US"/>
        </w:rPr>
      </w:pPr>
    </w:p>
    <w:p w14:paraId="1A8260E7" w14:textId="6775B16F" w:rsidR="00D95198" w:rsidRDefault="009A2EEA" w:rsidP="00CE1F55">
      <w:pPr>
        <w:rPr>
          <w:lang w:val="en-US"/>
        </w:rPr>
      </w:pPr>
      <w:r>
        <w:rPr>
          <w:noProof/>
          <w:lang w:val="en-US"/>
        </w:rPr>
        <w:drawing>
          <wp:inline distT="0" distB="0" distL="0" distR="0" wp14:anchorId="3A10DE5F" wp14:editId="068682AA">
            <wp:extent cx="6356378" cy="1929947"/>
            <wp:effectExtent l="0" t="0" r="0" b="0"/>
            <wp:docPr id="200650651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370331" cy="1934183"/>
                    </a:xfrm>
                    <a:prstGeom prst="rect">
                      <a:avLst/>
                    </a:prstGeom>
                    <a:noFill/>
                  </pic:spPr>
                </pic:pic>
              </a:graphicData>
            </a:graphic>
          </wp:inline>
        </w:drawing>
      </w:r>
    </w:p>
    <w:p w14:paraId="46E41C28" w14:textId="7A898E78" w:rsidR="00D90BC1" w:rsidRDefault="00D90BC1" w:rsidP="001B5905">
      <w:pPr>
        <w:jc w:val="center"/>
        <w:rPr>
          <w:lang w:val="en-US"/>
        </w:rPr>
      </w:pPr>
      <w:r>
        <w:rPr>
          <w:lang w:val="en-US"/>
        </w:rPr>
        <w:t xml:space="preserve">Figure 1. Framework </w:t>
      </w:r>
      <w:r w:rsidR="00A855EC">
        <w:rPr>
          <w:lang w:val="en-US"/>
        </w:rPr>
        <w:t>about validity check with time constraint [X].</w:t>
      </w:r>
    </w:p>
    <w:p w14:paraId="75F5FFBE" w14:textId="2B6CE967" w:rsidR="0081264C" w:rsidRDefault="00834250" w:rsidP="00CE1F55">
      <w:pPr>
        <w:rPr>
          <w:lang w:val="en-US"/>
        </w:rPr>
      </w:pPr>
      <w:r>
        <w:rPr>
          <w:lang w:val="en-US"/>
        </w:rPr>
        <w:lastRenderedPageBreak/>
        <w:t xml:space="preserve">Before defining [X] value or conditions, </w:t>
      </w:r>
      <w:r w:rsidR="0081264C">
        <w:rPr>
          <w:lang w:val="en-US"/>
        </w:rPr>
        <w:t xml:space="preserve">RAN4 shall </w:t>
      </w:r>
      <w:r>
        <w:rPr>
          <w:lang w:val="en-US"/>
        </w:rPr>
        <w:t xml:space="preserve">discuss and makes agreement about </w:t>
      </w:r>
      <w:r w:rsidR="0081264C">
        <w:rPr>
          <w:lang w:val="en-US"/>
        </w:rPr>
        <w:t xml:space="preserve">how NW provides measurement configurations </w:t>
      </w:r>
      <w:r>
        <w:rPr>
          <w:lang w:val="en-US"/>
        </w:rPr>
        <w:t>for R18 FR2 CA/DC setup</w:t>
      </w:r>
      <w:r w:rsidR="0084423F">
        <w:rPr>
          <w:lang w:val="en-US"/>
        </w:rPr>
        <w:t xml:space="preserve"> not only for additional measurement but for existing measurement-based solution</w:t>
      </w:r>
      <w:r w:rsidR="0081264C">
        <w:rPr>
          <w:lang w:val="en-US"/>
        </w:rPr>
        <w:t xml:space="preserve">. Depending on </w:t>
      </w:r>
      <w:r w:rsidR="005904AB">
        <w:rPr>
          <w:lang w:val="en-US"/>
        </w:rPr>
        <w:t>measurement configurations different conditions can be considered.</w:t>
      </w:r>
    </w:p>
    <w:p w14:paraId="4BAF77B8" w14:textId="3AC4F058" w:rsidR="005904AB" w:rsidRPr="00066512" w:rsidRDefault="008229F3" w:rsidP="00CE1F55">
      <w:pPr>
        <w:rPr>
          <w:b/>
          <w:bCs/>
          <w:lang w:val="en-US"/>
        </w:rPr>
      </w:pPr>
      <w:r w:rsidRPr="00066512">
        <w:rPr>
          <w:b/>
          <w:bCs/>
          <w:lang w:val="en-US"/>
        </w:rPr>
        <w:t>Proposal:</w:t>
      </w:r>
      <w:r w:rsidR="005904AB" w:rsidRPr="00066512">
        <w:rPr>
          <w:b/>
          <w:bCs/>
          <w:lang w:val="en-US"/>
        </w:rPr>
        <w:t xml:space="preserve"> NW provides explicit measurement configurations for </w:t>
      </w:r>
      <w:r w:rsidR="002F1D5C" w:rsidRPr="00066512">
        <w:rPr>
          <w:b/>
          <w:bCs/>
          <w:lang w:val="en-US"/>
        </w:rPr>
        <w:t>R18 FR2 CA/DC setup</w:t>
      </w:r>
      <w:r w:rsidR="00803A62" w:rsidRPr="00066512">
        <w:rPr>
          <w:b/>
          <w:bCs/>
          <w:lang w:val="en-US"/>
        </w:rPr>
        <w:t xml:space="preserve"> at RRC release or it is broadcasted</w:t>
      </w:r>
      <w:r w:rsidR="00E4574B">
        <w:rPr>
          <w:b/>
          <w:bCs/>
          <w:lang w:val="en-US"/>
        </w:rPr>
        <w:t xml:space="preserve"> (SIB11)</w:t>
      </w:r>
      <w:r w:rsidR="00803A62" w:rsidRPr="00066512">
        <w:rPr>
          <w:b/>
          <w:bCs/>
          <w:lang w:val="en-US"/>
        </w:rPr>
        <w:t>.</w:t>
      </w:r>
      <w:r>
        <w:rPr>
          <w:b/>
          <w:bCs/>
          <w:lang w:val="en-US"/>
        </w:rPr>
        <w:t xml:space="preserve"> (</w:t>
      </w:r>
      <w:proofErr w:type="spellStart"/>
      <w:r>
        <w:rPr>
          <w:b/>
          <w:bCs/>
          <w:lang w:val="en-US"/>
        </w:rPr>
        <w:t>e.g</w:t>
      </w:r>
      <w:proofErr w:type="spellEnd"/>
      <w:r>
        <w:rPr>
          <w:b/>
          <w:bCs/>
          <w:lang w:val="en-US"/>
        </w:rPr>
        <w:t xml:space="preserve">, SSB frequency, SSB periodicity, Cell ID, </w:t>
      </w:r>
      <w:proofErr w:type="spellStart"/>
      <w:r>
        <w:rPr>
          <w:b/>
          <w:bCs/>
          <w:lang w:val="en-US"/>
        </w:rPr>
        <w:t>etc</w:t>
      </w:r>
      <w:proofErr w:type="spellEnd"/>
      <w:r>
        <w:rPr>
          <w:b/>
          <w:bCs/>
          <w:lang w:val="en-US"/>
        </w:rPr>
        <w:t>)</w:t>
      </w:r>
    </w:p>
    <w:p w14:paraId="2BBA7A17" w14:textId="6A0197B5" w:rsidR="00A7518D" w:rsidRPr="00915719" w:rsidRDefault="00F276BC" w:rsidP="00755B46">
      <w:pPr>
        <w:rPr>
          <w:b/>
          <w:bCs/>
          <w:lang w:val="en-US"/>
        </w:rPr>
      </w:pPr>
      <w:r w:rsidRPr="00915719">
        <w:rPr>
          <w:b/>
          <w:bCs/>
          <w:lang w:val="en-US"/>
        </w:rPr>
        <w:t>Proposal:</w:t>
      </w:r>
      <w:r w:rsidR="00755B46" w:rsidRPr="00915719">
        <w:rPr>
          <w:b/>
          <w:bCs/>
          <w:lang w:val="en-US"/>
        </w:rPr>
        <w:t xml:space="preserve"> R18 FR2 CA/DC setup feature is independent to R16 EMR. </w:t>
      </w:r>
    </w:p>
    <w:p w14:paraId="7ABC0BF0" w14:textId="0667EBFD" w:rsidR="00915719" w:rsidRPr="00915719" w:rsidRDefault="00915719" w:rsidP="00915719">
      <w:pPr>
        <w:pStyle w:val="ListParagraph"/>
        <w:numPr>
          <w:ilvl w:val="0"/>
          <w:numId w:val="20"/>
        </w:numPr>
        <w:spacing w:after="0"/>
        <w:rPr>
          <w:b/>
          <w:bCs/>
          <w:lang w:val="en-US"/>
        </w:rPr>
      </w:pPr>
      <w:r w:rsidRPr="00915719">
        <w:rPr>
          <w:b/>
          <w:bCs/>
        </w:rPr>
        <w:t>Dedicate measurement configurations and reporting structure for R18 FR2 CA/DC setup enhancements</w:t>
      </w:r>
      <w:r w:rsidR="00E96E00">
        <w:rPr>
          <w:b/>
          <w:bCs/>
        </w:rPr>
        <w:t xml:space="preserve"> are required. </w:t>
      </w:r>
    </w:p>
    <w:p w14:paraId="06B2494E" w14:textId="77777777" w:rsidR="00915719" w:rsidRDefault="00915719" w:rsidP="00A855EC">
      <w:pPr>
        <w:rPr>
          <w:b/>
          <w:bCs/>
          <w:sz w:val="28"/>
          <w:szCs w:val="28"/>
          <w:lang w:val="en-US"/>
        </w:rPr>
      </w:pPr>
    </w:p>
    <w:p w14:paraId="50ACDE63" w14:textId="43253D6D" w:rsidR="00A855EC" w:rsidRDefault="00A855EC" w:rsidP="00A855EC">
      <w:pPr>
        <w:rPr>
          <w:b/>
          <w:bCs/>
          <w:sz w:val="28"/>
          <w:szCs w:val="28"/>
          <w:lang w:val="en-US"/>
        </w:rPr>
      </w:pPr>
      <w:r w:rsidRPr="00A855EC">
        <w:rPr>
          <w:b/>
          <w:bCs/>
          <w:sz w:val="28"/>
          <w:szCs w:val="28"/>
          <w:lang w:val="en-US"/>
        </w:rPr>
        <w:t>When UE to check the validity</w:t>
      </w:r>
      <w:r w:rsidR="00676902">
        <w:rPr>
          <w:b/>
          <w:bCs/>
          <w:sz w:val="28"/>
          <w:szCs w:val="28"/>
          <w:lang w:val="en-US"/>
        </w:rPr>
        <w:t xml:space="preserve"> based on </w:t>
      </w:r>
      <w:r w:rsidR="002A1E4D">
        <w:rPr>
          <w:b/>
          <w:bCs/>
          <w:sz w:val="28"/>
          <w:szCs w:val="28"/>
          <w:lang w:val="en-US"/>
        </w:rPr>
        <w:t>[X]</w:t>
      </w:r>
      <w:r w:rsidR="00DF14B9">
        <w:rPr>
          <w:b/>
          <w:bCs/>
          <w:sz w:val="28"/>
          <w:szCs w:val="28"/>
          <w:lang w:val="en-US"/>
        </w:rPr>
        <w:t>sec</w:t>
      </w:r>
      <w:r w:rsidR="00A5798B">
        <w:rPr>
          <w:b/>
          <w:bCs/>
          <w:sz w:val="28"/>
          <w:szCs w:val="28"/>
          <w:lang w:val="en-US"/>
        </w:rPr>
        <w:t>?</w:t>
      </w:r>
    </w:p>
    <w:p w14:paraId="212133A4" w14:textId="4FF1D2C7" w:rsidR="00A855EC" w:rsidRDefault="003D235F" w:rsidP="00A855EC">
      <w:pPr>
        <w:rPr>
          <w:lang w:val="en-US"/>
        </w:rPr>
      </w:pPr>
      <w:r>
        <w:rPr>
          <w:lang w:val="en-US"/>
        </w:rPr>
        <w:t xml:space="preserve">Time constraint </w:t>
      </w:r>
      <w:r w:rsidR="00A15C77">
        <w:rPr>
          <w:lang w:val="en-US"/>
        </w:rPr>
        <w:t xml:space="preserve">check before reporting is not compatible with </w:t>
      </w:r>
      <w:r>
        <w:rPr>
          <w:lang w:val="en-US"/>
        </w:rPr>
        <w:t xml:space="preserve">reusing EMR </w:t>
      </w:r>
      <w:r w:rsidR="00A15C77">
        <w:rPr>
          <w:lang w:val="en-US"/>
        </w:rPr>
        <w:t xml:space="preserve">reporting mechanisms. Since RAN4 agreed the EMR </w:t>
      </w:r>
      <w:r w:rsidR="00CE41F0">
        <w:rPr>
          <w:lang w:val="en-US"/>
        </w:rPr>
        <w:t xml:space="preserve">reporting framework is reused, UE will indicate the availability of measurement results </w:t>
      </w:r>
      <w:r w:rsidR="00CF3213">
        <w:rPr>
          <w:lang w:val="en-US"/>
        </w:rPr>
        <w:t xml:space="preserve">first </w:t>
      </w:r>
      <w:r w:rsidR="00CE41F0">
        <w:rPr>
          <w:lang w:val="en-US"/>
        </w:rPr>
        <w:t xml:space="preserve">and then report after CONNECTED state. </w:t>
      </w:r>
      <w:r w:rsidR="008373B1">
        <w:rPr>
          <w:lang w:val="en-US"/>
        </w:rPr>
        <w:t>Therefore, indicate</w:t>
      </w:r>
      <w:r w:rsidR="001E16ED">
        <w:rPr>
          <w:lang w:val="en-US"/>
        </w:rPr>
        <w:t>d</w:t>
      </w:r>
      <w:r w:rsidR="008373B1">
        <w:rPr>
          <w:lang w:val="en-US"/>
        </w:rPr>
        <w:t xml:space="preserve"> </w:t>
      </w:r>
      <w:r w:rsidR="001E16ED">
        <w:rPr>
          <w:lang w:val="en-US"/>
        </w:rPr>
        <w:t xml:space="preserve">measurement results should </w:t>
      </w:r>
      <w:r w:rsidR="00F224A2">
        <w:rPr>
          <w:lang w:val="en-US"/>
        </w:rPr>
        <w:t xml:space="preserve">already </w:t>
      </w:r>
      <w:r w:rsidR="001E16ED">
        <w:rPr>
          <w:lang w:val="en-US"/>
        </w:rPr>
        <w:t>pass the validity check</w:t>
      </w:r>
      <w:r w:rsidR="00F224A2">
        <w:rPr>
          <w:lang w:val="en-US"/>
        </w:rPr>
        <w:t xml:space="preserve"> and the validity status is not changed due to time span. </w:t>
      </w:r>
      <w:r w:rsidR="00D33E57">
        <w:rPr>
          <w:lang w:val="en-US"/>
        </w:rPr>
        <w:t xml:space="preserve">If </w:t>
      </w:r>
      <w:r w:rsidR="00E177BB">
        <w:rPr>
          <w:lang w:val="en-US"/>
        </w:rPr>
        <w:t xml:space="preserve">UE perform validity check upon time point [X], it may drop the measurement </w:t>
      </w:r>
      <w:proofErr w:type="gramStart"/>
      <w:r w:rsidR="00E177BB">
        <w:rPr>
          <w:lang w:val="en-US"/>
        </w:rPr>
        <w:t>results</w:t>
      </w:r>
      <w:proofErr w:type="gramEnd"/>
      <w:r w:rsidR="00E177BB">
        <w:rPr>
          <w:lang w:val="en-US"/>
        </w:rPr>
        <w:t xml:space="preserve"> but UE indicate as “available”. Therefore, it is reasonable to perform </w:t>
      </w:r>
      <w:r w:rsidR="00D24B90">
        <w:rPr>
          <w:lang w:val="en-US"/>
        </w:rPr>
        <w:t xml:space="preserve">a </w:t>
      </w:r>
      <w:r w:rsidR="00E177BB">
        <w:rPr>
          <w:lang w:val="en-US"/>
        </w:rPr>
        <w:t xml:space="preserve">validity check </w:t>
      </w:r>
      <w:r w:rsidR="00D24B90">
        <w:rPr>
          <w:lang w:val="en-US"/>
        </w:rPr>
        <w:t>before UE indicat</w:t>
      </w:r>
      <w:r w:rsidR="00F4082E">
        <w:rPr>
          <w:lang w:val="en-US"/>
        </w:rPr>
        <w:t>ing</w:t>
      </w:r>
      <w:r w:rsidR="00D24B90">
        <w:rPr>
          <w:lang w:val="en-US"/>
        </w:rPr>
        <w:t xml:space="preserve"> “available measurement results to report” in msg5. </w:t>
      </w:r>
    </w:p>
    <w:p w14:paraId="1AAB168D" w14:textId="253467C6" w:rsidR="0053269D" w:rsidRDefault="008373B1" w:rsidP="00A855EC">
      <w:pPr>
        <w:rPr>
          <w:lang w:val="en-US"/>
        </w:rPr>
      </w:pPr>
      <w:r w:rsidRPr="00774916">
        <w:rPr>
          <w:b/>
          <w:bCs/>
          <w:lang w:val="en-US"/>
        </w:rPr>
        <w:t>Observation</w:t>
      </w:r>
      <w:r>
        <w:rPr>
          <w:lang w:val="en-US"/>
        </w:rPr>
        <w:t xml:space="preserve">: </w:t>
      </w:r>
      <w:r w:rsidR="005E50B0">
        <w:rPr>
          <w:lang w:val="en-US"/>
        </w:rPr>
        <w:t xml:space="preserve">RAN4 agreed that </w:t>
      </w:r>
      <w:r>
        <w:rPr>
          <w:lang w:val="en-US"/>
        </w:rPr>
        <w:t xml:space="preserve">EMR </w:t>
      </w:r>
      <w:r w:rsidR="00E93AA3">
        <w:rPr>
          <w:lang w:val="en-US"/>
        </w:rPr>
        <w:t xml:space="preserve">reporting </w:t>
      </w:r>
      <w:r>
        <w:rPr>
          <w:lang w:val="en-US"/>
        </w:rPr>
        <w:t xml:space="preserve">framework is </w:t>
      </w:r>
      <w:r w:rsidR="00AF7E43">
        <w:rPr>
          <w:lang w:val="en-US"/>
        </w:rPr>
        <w:t>reused</w:t>
      </w:r>
      <w:r w:rsidR="00456A82">
        <w:rPr>
          <w:lang w:val="en-US"/>
        </w:rPr>
        <w:t xml:space="preserve"> for this feature</w:t>
      </w:r>
      <w:r w:rsidR="00AF7E43">
        <w:rPr>
          <w:lang w:val="en-US"/>
        </w:rPr>
        <w:t>.</w:t>
      </w:r>
      <w:r w:rsidR="00456A82">
        <w:rPr>
          <w:lang w:val="en-US"/>
        </w:rPr>
        <w:t xml:space="preserve"> In other words, UE will indicate for</w:t>
      </w:r>
      <w:r w:rsidR="00AF7E43">
        <w:rPr>
          <w:lang w:val="en-US"/>
        </w:rPr>
        <w:t xml:space="preserve"> </w:t>
      </w:r>
      <w:r w:rsidR="00456A82">
        <w:rPr>
          <w:lang w:val="en-US"/>
        </w:rPr>
        <w:t>a</w:t>
      </w:r>
      <w:r w:rsidR="00AF7E43">
        <w:rPr>
          <w:lang w:val="en-US"/>
        </w:rPr>
        <w:t xml:space="preserve">vailable measurement results </w:t>
      </w:r>
      <w:r w:rsidR="00ED278C">
        <w:rPr>
          <w:lang w:val="en-US"/>
        </w:rPr>
        <w:t xml:space="preserve">and then report after CONNECTED state. Therefore, when UE indicate the measurement results it should </w:t>
      </w:r>
      <w:r w:rsidR="00FB67AF">
        <w:rPr>
          <w:lang w:val="en-US"/>
        </w:rPr>
        <w:t>be</w:t>
      </w:r>
      <w:r w:rsidR="00AF7E43">
        <w:rPr>
          <w:lang w:val="en-US"/>
        </w:rPr>
        <w:t xml:space="preserve"> </w:t>
      </w:r>
      <w:proofErr w:type="gramStart"/>
      <w:r w:rsidR="00AF7E43">
        <w:rPr>
          <w:lang w:val="en-US"/>
        </w:rPr>
        <w:t>valid</w:t>
      </w:r>
      <w:proofErr w:type="gramEnd"/>
      <w:r w:rsidR="00ED278C">
        <w:rPr>
          <w:lang w:val="en-US"/>
        </w:rPr>
        <w:t xml:space="preserve"> and </w:t>
      </w:r>
      <w:r w:rsidR="00EC2D9D">
        <w:rPr>
          <w:lang w:val="en-US"/>
        </w:rPr>
        <w:t>the validity</w:t>
      </w:r>
      <w:r w:rsidR="00EF7D38">
        <w:rPr>
          <w:lang w:val="en-US"/>
        </w:rPr>
        <w:t xml:space="preserve"> should be </w:t>
      </w:r>
      <w:r w:rsidR="00ED278C">
        <w:rPr>
          <w:lang w:val="en-US"/>
        </w:rPr>
        <w:t xml:space="preserve">no changes due to time span after </w:t>
      </w:r>
      <w:r w:rsidR="006C27A6">
        <w:rPr>
          <w:lang w:val="en-US"/>
        </w:rPr>
        <w:t>indication</w:t>
      </w:r>
      <w:r w:rsidR="00FB67AF">
        <w:rPr>
          <w:lang w:val="en-US"/>
        </w:rPr>
        <w:t>.</w:t>
      </w:r>
      <w:r w:rsidR="001500C1">
        <w:rPr>
          <w:lang w:val="en-US"/>
        </w:rPr>
        <w:t xml:space="preserve"> </w:t>
      </w:r>
    </w:p>
    <w:p w14:paraId="457AFCA4" w14:textId="3C62ADB9" w:rsidR="008373B1" w:rsidRDefault="0053269D" w:rsidP="00A855EC">
      <w:pPr>
        <w:rPr>
          <w:lang w:val="en-US"/>
        </w:rPr>
      </w:pPr>
      <w:r w:rsidRPr="0053269D">
        <w:rPr>
          <w:b/>
          <w:bCs/>
          <w:lang w:val="en-US"/>
        </w:rPr>
        <w:t>Observation</w:t>
      </w:r>
      <w:r>
        <w:rPr>
          <w:lang w:val="en-US"/>
        </w:rPr>
        <w:t xml:space="preserve">: </w:t>
      </w:r>
      <w:r w:rsidR="00FE4CD0">
        <w:rPr>
          <w:lang w:val="en-US"/>
        </w:rPr>
        <w:t xml:space="preserve">If UE check the validity at reporting occasion, </w:t>
      </w:r>
      <w:r w:rsidR="003E4933">
        <w:rPr>
          <w:lang w:val="en-US"/>
        </w:rPr>
        <w:t>UE</w:t>
      </w:r>
      <w:r w:rsidR="00FE4CD0">
        <w:rPr>
          <w:lang w:val="en-US"/>
        </w:rPr>
        <w:t xml:space="preserve"> may drop the measurement results </w:t>
      </w:r>
      <w:r w:rsidR="003E4933">
        <w:rPr>
          <w:lang w:val="en-US"/>
        </w:rPr>
        <w:t>depends on [X]</w:t>
      </w:r>
      <w:r w:rsidR="006A31B1">
        <w:rPr>
          <w:lang w:val="en-US"/>
        </w:rPr>
        <w:t xml:space="preserve"> </w:t>
      </w:r>
      <w:r w:rsidR="00FE4CD0">
        <w:rPr>
          <w:lang w:val="en-US"/>
        </w:rPr>
        <w:t xml:space="preserve">but </w:t>
      </w:r>
      <w:r w:rsidR="003E4933">
        <w:rPr>
          <w:lang w:val="en-US"/>
        </w:rPr>
        <w:t>it is</w:t>
      </w:r>
      <w:r w:rsidR="00FE4CD0">
        <w:rPr>
          <w:lang w:val="en-US"/>
        </w:rPr>
        <w:t xml:space="preserve"> already indicated as “available results” in msg5</w:t>
      </w:r>
      <w:r w:rsidR="003E4933">
        <w:rPr>
          <w:lang w:val="en-US"/>
        </w:rPr>
        <w:t xml:space="preserve">. </w:t>
      </w:r>
      <w:r w:rsidR="008D6572">
        <w:rPr>
          <w:lang w:val="en-US"/>
        </w:rPr>
        <w:t xml:space="preserve">Therefore, it is reasonable to perform validity check before msg5. </w:t>
      </w:r>
      <w:r w:rsidR="006A31B1">
        <w:rPr>
          <w:lang w:val="en-US"/>
        </w:rPr>
        <w:t>Paging occasion could be one option. H</w:t>
      </w:r>
      <w:r w:rsidR="008D6572">
        <w:rPr>
          <w:lang w:val="en-US"/>
        </w:rPr>
        <w:t>owever,</w:t>
      </w:r>
      <w:r w:rsidR="00D33E57">
        <w:rPr>
          <w:lang w:val="en-US"/>
        </w:rPr>
        <w:t xml:space="preserve"> paging </w:t>
      </w:r>
      <w:r w:rsidR="006A31B1">
        <w:rPr>
          <w:lang w:val="en-US"/>
        </w:rPr>
        <w:t>has</w:t>
      </w:r>
      <w:r w:rsidR="00D33E57">
        <w:rPr>
          <w:lang w:val="en-US"/>
        </w:rPr>
        <w:t xml:space="preserve"> periodic occasion</w:t>
      </w:r>
      <w:r w:rsidR="00B74ECA">
        <w:rPr>
          <w:lang w:val="en-US"/>
        </w:rPr>
        <w:t xml:space="preserve">. So, </w:t>
      </w:r>
      <w:r w:rsidR="0014364A">
        <w:rPr>
          <w:lang w:val="en-US"/>
        </w:rPr>
        <w:t xml:space="preserve">it </w:t>
      </w:r>
      <w:r w:rsidR="00C10FB3">
        <w:rPr>
          <w:lang w:val="en-US"/>
        </w:rPr>
        <w:t xml:space="preserve">could make unnecessary validity check. Since msg1 transmission is the first step of </w:t>
      </w:r>
      <w:r w:rsidR="00FE4CD0">
        <w:rPr>
          <w:lang w:val="en-US"/>
        </w:rPr>
        <w:t xml:space="preserve">RRC resume/setup request for both MO/MT call, it is reasonable that UE to perform a validity check upon msg1 transmission. </w:t>
      </w:r>
    </w:p>
    <w:p w14:paraId="49299AD0" w14:textId="2DA314F3" w:rsidR="00645569" w:rsidRPr="00645569" w:rsidRDefault="00D1580F" w:rsidP="00645569">
      <w:pPr>
        <w:rPr>
          <w:b/>
          <w:bCs/>
          <w:lang w:val="en-US"/>
        </w:rPr>
      </w:pPr>
      <w:r w:rsidRPr="002F58C1">
        <w:rPr>
          <w:b/>
          <w:bCs/>
          <w:lang w:val="en-US"/>
        </w:rPr>
        <w:t>Proposal:</w:t>
      </w:r>
      <w:r w:rsidR="00FB67AF" w:rsidRPr="002F58C1">
        <w:rPr>
          <w:b/>
          <w:bCs/>
          <w:lang w:val="en-US"/>
        </w:rPr>
        <w:t xml:space="preserve"> </w:t>
      </w:r>
      <w:r w:rsidR="00B27B72" w:rsidRPr="002F58C1">
        <w:rPr>
          <w:b/>
          <w:bCs/>
          <w:lang w:val="en-US"/>
        </w:rPr>
        <w:t>UE perform a v</w:t>
      </w:r>
      <w:r w:rsidR="00FB67AF" w:rsidRPr="002F58C1">
        <w:rPr>
          <w:b/>
          <w:bCs/>
          <w:lang w:val="en-US"/>
        </w:rPr>
        <w:t xml:space="preserve">alidation </w:t>
      </w:r>
      <w:r w:rsidR="00B27B72" w:rsidRPr="002F58C1">
        <w:rPr>
          <w:b/>
          <w:bCs/>
          <w:lang w:val="en-US"/>
        </w:rPr>
        <w:t xml:space="preserve">check upon </w:t>
      </w:r>
      <w:r w:rsidR="0014364A">
        <w:rPr>
          <w:b/>
          <w:bCs/>
          <w:lang w:val="en-US"/>
        </w:rPr>
        <w:t>msg1 transmission</w:t>
      </w:r>
      <w:r w:rsidR="00163C60">
        <w:rPr>
          <w:b/>
          <w:bCs/>
          <w:lang w:val="en-US"/>
        </w:rPr>
        <w:t xml:space="preserve"> instead of reporting </w:t>
      </w:r>
      <w:r w:rsidR="00082A9E">
        <w:rPr>
          <w:b/>
          <w:bCs/>
          <w:lang w:val="en-US"/>
        </w:rPr>
        <w:t>occasion</w:t>
      </w:r>
      <w:r w:rsidR="00163C60">
        <w:rPr>
          <w:b/>
          <w:bCs/>
          <w:lang w:val="en-US"/>
        </w:rPr>
        <w:t xml:space="preserve">. </w:t>
      </w:r>
    </w:p>
    <w:p w14:paraId="6D38FC7D" w14:textId="392C3C4F" w:rsidR="00EE577A" w:rsidRDefault="00FB2D6A" w:rsidP="00EE577A">
      <w:pPr>
        <w:rPr>
          <w:b/>
          <w:bCs/>
          <w:lang w:val="en-US"/>
        </w:rPr>
      </w:pPr>
      <w:r>
        <w:rPr>
          <w:b/>
          <w:bCs/>
          <w:lang w:val="en-US"/>
        </w:rPr>
        <w:t xml:space="preserve">Proposal: </w:t>
      </w:r>
      <w:r w:rsidR="00EE577A" w:rsidRPr="00EE577A">
        <w:rPr>
          <w:b/>
          <w:bCs/>
          <w:lang w:val="en-US"/>
        </w:rPr>
        <w:t xml:space="preserve">Available measurements results for reporting in msg5 should be valid and </w:t>
      </w:r>
      <w:r w:rsidR="00EE354F">
        <w:rPr>
          <w:b/>
          <w:bCs/>
          <w:lang w:val="en-US"/>
        </w:rPr>
        <w:t>the validity</w:t>
      </w:r>
      <w:r w:rsidR="00EE577A" w:rsidRPr="00EE577A">
        <w:rPr>
          <w:b/>
          <w:bCs/>
          <w:lang w:val="en-US"/>
        </w:rPr>
        <w:t xml:space="preserve"> is not changed due to time span until actual reporting.</w:t>
      </w:r>
      <w:r w:rsidR="00EE577A">
        <w:t xml:space="preserve"> </w:t>
      </w:r>
    </w:p>
    <w:p w14:paraId="15552EC1" w14:textId="679D3B22" w:rsidR="00AE665D" w:rsidRPr="0028123D" w:rsidRDefault="00AE665D" w:rsidP="00676902">
      <w:pPr>
        <w:rPr>
          <w:lang w:val="en-US"/>
        </w:rPr>
      </w:pPr>
    </w:p>
    <w:p w14:paraId="45ABEC2D" w14:textId="595E64FD" w:rsidR="00676902" w:rsidRDefault="004F7425" w:rsidP="00676902">
      <w:pPr>
        <w:rPr>
          <w:b/>
          <w:bCs/>
          <w:sz w:val="28"/>
          <w:szCs w:val="28"/>
          <w:lang w:val="en-US"/>
        </w:rPr>
      </w:pPr>
      <w:r>
        <w:rPr>
          <w:b/>
          <w:bCs/>
          <w:sz w:val="28"/>
          <w:szCs w:val="28"/>
          <w:lang w:val="en-US"/>
        </w:rPr>
        <w:t>What measurement results are valid from the validity check</w:t>
      </w:r>
      <w:r w:rsidR="00A5798B">
        <w:rPr>
          <w:b/>
          <w:bCs/>
          <w:sz w:val="28"/>
          <w:szCs w:val="28"/>
          <w:lang w:val="en-US"/>
        </w:rPr>
        <w:t>?</w:t>
      </w:r>
    </w:p>
    <w:p w14:paraId="4C729CB1" w14:textId="7B7E2353" w:rsidR="004F7425" w:rsidRDefault="00831E15" w:rsidP="004F7425">
      <w:pPr>
        <w:rPr>
          <w:lang w:val="en-US"/>
        </w:rPr>
      </w:pPr>
      <w:r>
        <w:rPr>
          <w:lang w:val="en-US"/>
        </w:rPr>
        <w:t xml:space="preserve">The time constraint [X] should be </w:t>
      </w:r>
      <w:r w:rsidR="00247FF9">
        <w:rPr>
          <w:lang w:val="en-US"/>
        </w:rPr>
        <w:t xml:space="preserve">applied </w:t>
      </w:r>
      <w:r w:rsidR="00BB50B3">
        <w:rPr>
          <w:lang w:val="en-US"/>
        </w:rPr>
        <w:t xml:space="preserve">when UE perform </w:t>
      </w:r>
      <w:r w:rsidR="00247FF9">
        <w:rPr>
          <w:lang w:val="en-US"/>
        </w:rPr>
        <w:t xml:space="preserve">validity check instead of reporting. </w:t>
      </w:r>
    </w:p>
    <w:p w14:paraId="6BF6D37C" w14:textId="1CF990E4" w:rsidR="008B6D23" w:rsidRPr="002F58C1" w:rsidRDefault="00652E60" w:rsidP="004F7425">
      <w:pPr>
        <w:rPr>
          <w:b/>
          <w:bCs/>
          <w:lang w:val="en-US"/>
        </w:rPr>
      </w:pPr>
      <w:r w:rsidRPr="002F58C1">
        <w:rPr>
          <w:b/>
          <w:bCs/>
          <w:lang w:val="en-US"/>
        </w:rPr>
        <w:t>Proposal:</w:t>
      </w:r>
      <w:r w:rsidR="008B6D23" w:rsidRPr="002F58C1">
        <w:rPr>
          <w:b/>
          <w:bCs/>
          <w:lang w:val="en-US"/>
        </w:rPr>
        <w:t xml:space="preserve"> </w:t>
      </w:r>
      <w:r w:rsidR="00C82AA4">
        <w:rPr>
          <w:b/>
          <w:bCs/>
          <w:lang w:val="en-US"/>
        </w:rPr>
        <w:t xml:space="preserve">If accuracy requirements are met, </w:t>
      </w:r>
      <w:r w:rsidR="00C76946">
        <w:rPr>
          <w:b/>
          <w:bCs/>
          <w:lang w:val="en-US"/>
        </w:rPr>
        <w:t>the measurement results are valid</w:t>
      </w:r>
      <w:r w:rsidR="00AA31E3">
        <w:rPr>
          <w:b/>
          <w:bCs/>
          <w:lang w:val="en-US"/>
        </w:rPr>
        <w:t xml:space="preserve"> </w:t>
      </w:r>
      <w:r w:rsidR="00C82AA4">
        <w:rPr>
          <w:b/>
          <w:bCs/>
          <w:lang w:val="en-US"/>
        </w:rPr>
        <w:t>for</w:t>
      </w:r>
    </w:p>
    <w:p w14:paraId="347B0B81" w14:textId="766C601A" w:rsidR="00263494" w:rsidRPr="002F58C1" w:rsidRDefault="001B3922" w:rsidP="00263494">
      <w:pPr>
        <w:pStyle w:val="ListParagraph"/>
        <w:numPr>
          <w:ilvl w:val="0"/>
          <w:numId w:val="17"/>
        </w:numPr>
        <w:rPr>
          <w:b/>
          <w:bCs/>
          <w:lang w:val="en-US"/>
        </w:rPr>
      </w:pPr>
      <w:r w:rsidRPr="002F58C1">
        <w:rPr>
          <w:b/>
          <w:bCs/>
          <w:lang w:val="en-US"/>
        </w:rPr>
        <w:t>IDLE/INACTIVE measurement</w:t>
      </w:r>
      <w:r w:rsidR="00C76946">
        <w:rPr>
          <w:b/>
          <w:bCs/>
          <w:lang w:val="en-US"/>
        </w:rPr>
        <w:t>s</w:t>
      </w:r>
      <w:r w:rsidRPr="002F58C1">
        <w:rPr>
          <w:b/>
          <w:bCs/>
          <w:lang w:val="en-US"/>
        </w:rPr>
        <w:t xml:space="preserve"> within the last [X] sec </w:t>
      </w:r>
      <w:r w:rsidR="0071604E">
        <w:rPr>
          <w:b/>
          <w:bCs/>
          <w:lang w:val="en-US"/>
        </w:rPr>
        <w:t>before msg1 transmission</w:t>
      </w:r>
      <w:r w:rsidR="00F6404D">
        <w:rPr>
          <w:b/>
          <w:bCs/>
          <w:lang w:val="en-US"/>
        </w:rPr>
        <w:t xml:space="preserve"> for RRC resume/setup request.</w:t>
      </w:r>
    </w:p>
    <w:p w14:paraId="167EA792" w14:textId="332202CC" w:rsidR="003C413F" w:rsidRDefault="003C413F" w:rsidP="003C413F">
      <w:pPr>
        <w:pStyle w:val="ListParagraph"/>
        <w:numPr>
          <w:ilvl w:val="0"/>
          <w:numId w:val="17"/>
        </w:numPr>
        <w:rPr>
          <w:b/>
          <w:bCs/>
          <w:lang w:val="en-US"/>
        </w:rPr>
      </w:pPr>
      <w:r w:rsidRPr="002F58C1">
        <w:rPr>
          <w:b/>
          <w:bCs/>
          <w:lang w:val="en-US"/>
        </w:rPr>
        <w:t>Measurement</w:t>
      </w:r>
      <w:r w:rsidR="003610E5">
        <w:rPr>
          <w:b/>
          <w:bCs/>
          <w:lang w:val="en-US"/>
        </w:rPr>
        <w:t>s</w:t>
      </w:r>
      <w:r w:rsidRPr="002F58C1">
        <w:rPr>
          <w:b/>
          <w:bCs/>
          <w:lang w:val="en-US"/>
        </w:rPr>
        <w:t xml:space="preserve"> </w:t>
      </w:r>
      <w:r w:rsidR="00D804C0">
        <w:rPr>
          <w:b/>
          <w:bCs/>
          <w:lang w:val="en-US"/>
        </w:rPr>
        <w:t xml:space="preserve">performed </w:t>
      </w:r>
      <w:r w:rsidRPr="002F58C1">
        <w:rPr>
          <w:b/>
          <w:bCs/>
          <w:lang w:val="en-US"/>
        </w:rPr>
        <w:t xml:space="preserve">after </w:t>
      </w:r>
      <w:r w:rsidR="003610E5">
        <w:rPr>
          <w:b/>
          <w:bCs/>
          <w:lang w:val="en-US"/>
        </w:rPr>
        <w:t xml:space="preserve">msg1 transmission </w:t>
      </w:r>
      <w:r w:rsidR="00777E70">
        <w:rPr>
          <w:b/>
          <w:bCs/>
          <w:lang w:val="en-US"/>
        </w:rPr>
        <w:t>for RRC resume/setup request</w:t>
      </w:r>
      <w:r w:rsidRPr="002F58C1">
        <w:rPr>
          <w:b/>
          <w:bCs/>
          <w:lang w:val="en-US"/>
        </w:rPr>
        <w:t xml:space="preserve">. </w:t>
      </w:r>
    </w:p>
    <w:p w14:paraId="15DC03A4" w14:textId="50C4A756" w:rsidR="00A5798B" w:rsidRDefault="00A5798B" w:rsidP="00A5798B">
      <w:pPr>
        <w:rPr>
          <w:b/>
          <w:bCs/>
          <w:sz w:val="28"/>
          <w:szCs w:val="28"/>
          <w:lang w:val="en-US"/>
        </w:rPr>
      </w:pPr>
      <w:r>
        <w:rPr>
          <w:b/>
          <w:bCs/>
          <w:sz w:val="28"/>
          <w:szCs w:val="28"/>
          <w:lang w:val="en-US"/>
        </w:rPr>
        <w:t>What side conditions trigger a validity check?</w:t>
      </w:r>
    </w:p>
    <w:p w14:paraId="6514EE06" w14:textId="3C060B72" w:rsidR="00E97708" w:rsidRDefault="00CE0116" w:rsidP="001B5905">
      <w:pPr>
        <w:rPr>
          <w:lang w:val="en-US"/>
        </w:rPr>
      </w:pPr>
      <w:r>
        <w:rPr>
          <w:lang w:val="en-US"/>
        </w:rPr>
        <w:t>Although</w:t>
      </w:r>
      <w:r w:rsidR="00CE733B">
        <w:rPr>
          <w:lang w:val="en-US"/>
        </w:rPr>
        <w:t xml:space="preserve"> existing measurement results</w:t>
      </w:r>
      <w:r>
        <w:rPr>
          <w:lang w:val="en-US"/>
        </w:rPr>
        <w:t xml:space="preserve"> are used with a validity check for </w:t>
      </w:r>
      <w:r w:rsidR="008C24C7">
        <w:rPr>
          <w:lang w:val="en-US"/>
        </w:rPr>
        <w:t xml:space="preserve">fast </w:t>
      </w:r>
      <w:r>
        <w:rPr>
          <w:lang w:val="en-US"/>
        </w:rPr>
        <w:t xml:space="preserve">FR2 CA/DC setup, </w:t>
      </w:r>
      <w:r w:rsidR="006B769C">
        <w:rPr>
          <w:lang w:val="en-US"/>
        </w:rPr>
        <w:t xml:space="preserve">it does </w:t>
      </w:r>
      <w:r>
        <w:rPr>
          <w:lang w:val="en-US"/>
        </w:rPr>
        <w:t xml:space="preserve">not </w:t>
      </w:r>
      <w:r w:rsidR="006B769C">
        <w:rPr>
          <w:lang w:val="en-US"/>
        </w:rPr>
        <w:t xml:space="preserve">mean </w:t>
      </w:r>
      <w:r>
        <w:rPr>
          <w:lang w:val="en-US"/>
        </w:rPr>
        <w:t xml:space="preserve">all FR2 frequency measurements are </w:t>
      </w:r>
      <w:r w:rsidR="006B769C">
        <w:rPr>
          <w:lang w:val="en-US"/>
        </w:rPr>
        <w:t xml:space="preserve">affected from this validity check. </w:t>
      </w:r>
      <w:r w:rsidR="003B506A">
        <w:rPr>
          <w:lang w:val="en-US"/>
        </w:rPr>
        <w:t xml:space="preserve">Depending on conditions, </w:t>
      </w:r>
      <w:r w:rsidR="00B57045">
        <w:rPr>
          <w:lang w:val="en-US"/>
        </w:rPr>
        <w:t xml:space="preserve">UE does not need to perform validity check. </w:t>
      </w:r>
      <w:r w:rsidR="00E97708">
        <w:rPr>
          <w:lang w:val="en-US"/>
        </w:rPr>
        <w:t xml:space="preserve">First condition is about how UE is provided the measurement configurations for this feature. There are two possible ways, 1) broadcasted in SIB11 and 2) upon RRC release. </w:t>
      </w:r>
    </w:p>
    <w:p w14:paraId="10F19639" w14:textId="7AE956A3" w:rsidR="0003568B" w:rsidRDefault="0003568B" w:rsidP="001B5905">
      <w:pPr>
        <w:rPr>
          <w:lang w:val="en-US"/>
        </w:rPr>
      </w:pPr>
      <w:r w:rsidRPr="00125E71">
        <w:rPr>
          <w:b/>
          <w:bCs/>
          <w:lang w:val="en-US"/>
        </w:rPr>
        <w:t>Observation</w:t>
      </w:r>
      <w:r>
        <w:rPr>
          <w:lang w:val="en-US"/>
        </w:rPr>
        <w:t xml:space="preserve">: if measurement configuration </w:t>
      </w:r>
      <w:r w:rsidR="009D03F3">
        <w:rPr>
          <w:lang w:val="en-US"/>
        </w:rPr>
        <w:t>is</w:t>
      </w:r>
      <w:r>
        <w:rPr>
          <w:lang w:val="en-US"/>
        </w:rPr>
        <w:t xml:space="preserve"> provided in RRC release</w:t>
      </w:r>
      <w:r w:rsidR="00136A60">
        <w:rPr>
          <w:lang w:val="en-US"/>
        </w:rPr>
        <w:t xml:space="preserve"> </w:t>
      </w:r>
      <w:r w:rsidR="009D03F3">
        <w:rPr>
          <w:lang w:val="en-US"/>
        </w:rPr>
        <w:t xml:space="preserve">for fast CA/DC setup, </w:t>
      </w:r>
      <w:r w:rsidR="00136A60">
        <w:rPr>
          <w:lang w:val="en-US"/>
        </w:rPr>
        <w:t xml:space="preserve">it is natural that </w:t>
      </w:r>
      <w:r w:rsidR="00323B41">
        <w:rPr>
          <w:lang w:val="en-US"/>
        </w:rPr>
        <w:t>EMR is configured</w:t>
      </w:r>
      <w:r w:rsidR="009D03F3">
        <w:rPr>
          <w:lang w:val="en-US"/>
        </w:rPr>
        <w:t xml:space="preserve">. However, it is up to UE implementation performing measurement after T331 timer expiry, apply [X] </w:t>
      </w:r>
      <w:r w:rsidR="00895F0E">
        <w:rPr>
          <w:lang w:val="en-US"/>
        </w:rPr>
        <w:t xml:space="preserve">can imply UE shall perform the measurement even after T331 timer expire. </w:t>
      </w:r>
      <w:proofErr w:type="gramStart"/>
      <w:r w:rsidR="00895F0E">
        <w:rPr>
          <w:lang w:val="en-US"/>
        </w:rPr>
        <w:t>In order to</w:t>
      </w:r>
      <w:proofErr w:type="gramEnd"/>
      <w:r w:rsidR="00895F0E">
        <w:rPr>
          <w:lang w:val="en-US"/>
        </w:rPr>
        <w:t xml:space="preserve"> apply [X], </w:t>
      </w:r>
      <w:r w:rsidR="00533A58">
        <w:rPr>
          <w:lang w:val="en-US"/>
        </w:rPr>
        <w:t xml:space="preserve">the T331 timer </w:t>
      </w:r>
      <w:r w:rsidR="008C24C7">
        <w:rPr>
          <w:lang w:val="en-US"/>
        </w:rPr>
        <w:t xml:space="preserve">is not </w:t>
      </w:r>
      <w:r w:rsidR="00533A58">
        <w:rPr>
          <w:lang w:val="en-US"/>
        </w:rPr>
        <w:t>expire</w:t>
      </w:r>
      <w:r w:rsidR="00097EDC">
        <w:rPr>
          <w:lang w:val="en-US"/>
        </w:rPr>
        <w:t>d</w:t>
      </w:r>
      <w:r w:rsidR="00533A58">
        <w:rPr>
          <w:lang w:val="en-US"/>
        </w:rPr>
        <w:t xml:space="preserve"> before the last [X] second before </w:t>
      </w:r>
      <w:r w:rsidR="00097EDC">
        <w:rPr>
          <w:lang w:val="en-US"/>
        </w:rPr>
        <w:t xml:space="preserve">msg1 transmission. </w:t>
      </w:r>
    </w:p>
    <w:p w14:paraId="052996D9" w14:textId="192B8EFB" w:rsidR="00B57045" w:rsidRPr="00D725C2" w:rsidRDefault="001643CA" w:rsidP="001B5905">
      <w:pPr>
        <w:rPr>
          <w:b/>
          <w:bCs/>
          <w:lang w:val="en-US"/>
        </w:rPr>
      </w:pPr>
      <w:r w:rsidRPr="00D725C2">
        <w:rPr>
          <w:b/>
          <w:bCs/>
          <w:lang w:val="en-US"/>
        </w:rPr>
        <w:t>Proposal:</w:t>
      </w:r>
      <w:r w:rsidR="00B57045" w:rsidRPr="00D725C2">
        <w:rPr>
          <w:b/>
          <w:bCs/>
          <w:lang w:val="en-US"/>
        </w:rPr>
        <w:t xml:space="preserve"> UE perform </w:t>
      </w:r>
      <w:r w:rsidR="00C54252">
        <w:rPr>
          <w:b/>
          <w:bCs/>
          <w:lang w:val="en-US"/>
        </w:rPr>
        <w:t xml:space="preserve">a </w:t>
      </w:r>
      <w:r w:rsidR="00583879" w:rsidRPr="00D725C2">
        <w:rPr>
          <w:b/>
          <w:bCs/>
          <w:lang w:val="en-US"/>
        </w:rPr>
        <w:t>validity check if the following conditions</w:t>
      </w:r>
      <w:r w:rsidR="00970DEC">
        <w:rPr>
          <w:b/>
          <w:bCs/>
          <w:lang w:val="en-US"/>
        </w:rPr>
        <w:t>:</w:t>
      </w:r>
    </w:p>
    <w:p w14:paraId="6E340618" w14:textId="77777777" w:rsidR="00E30724" w:rsidRDefault="00970DEC" w:rsidP="00E30724">
      <w:pPr>
        <w:pStyle w:val="ListParagraph"/>
        <w:numPr>
          <w:ilvl w:val="0"/>
          <w:numId w:val="17"/>
        </w:numPr>
        <w:rPr>
          <w:b/>
          <w:bCs/>
          <w:lang w:val="en-US"/>
        </w:rPr>
      </w:pPr>
      <w:r>
        <w:rPr>
          <w:b/>
          <w:bCs/>
          <w:lang w:val="en-US"/>
        </w:rPr>
        <w:t xml:space="preserve">If </w:t>
      </w:r>
      <w:r w:rsidR="00583879" w:rsidRPr="00D725C2">
        <w:rPr>
          <w:b/>
          <w:bCs/>
          <w:lang w:val="en-US"/>
        </w:rPr>
        <w:t xml:space="preserve">NW explicitly configured measurement configurations for </w:t>
      </w:r>
      <w:r w:rsidR="00164C2D" w:rsidRPr="00D725C2">
        <w:rPr>
          <w:b/>
          <w:bCs/>
          <w:lang w:val="en-US"/>
        </w:rPr>
        <w:t xml:space="preserve">R18 </w:t>
      </w:r>
      <w:r w:rsidR="00583879" w:rsidRPr="00D725C2">
        <w:rPr>
          <w:b/>
          <w:bCs/>
          <w:lang w:val="en-US"/>
        </w:rPr>
        <w:t>fast FR2 CA/DC setup</w:t>
      </w:r>
      <w:r w:rsidR="00E30724">
        <w:rPr>
          <w:b/>
          <w:bCs/>
          <w:lang w:val="en-US"/>
        </w:rPr>
        <w:t>,</w:t>
      </w:r>
    </w:p>
    <w:p w14:paraId="660801BC" w14:textId="25E68D4F" w:rsidR="00583879" w:rsidRDefault="00583879" w:rsidP="00E30724">
      <w:pPr>
        <w:pStyle w:val="ListParagraph"/>
        <w:numPr>
          <w:ilvl w:val="1"/>
          <w:numId w:val="17"/>
        </w:numPr>
        <w:rPr>
          <w:b/>
          <w:bCs/>
          <w:lang w:val="en-US"/>
        </w:rPr>
      </w:pPr>
      <w:r w:rsidRPr="00E30724">
        <w:rPr>
          <w:b/>
          <w:bCs/>
          <w:lang w:val="en-US"/>
        </w:rPr>
        <w:lastRenderedPageBreak/>
        <w:t>If the</w:t>
      </w:r>
      <w:r w:rsidR="00C25F53" w:rsidRPr="00E30724">
        <w:rPr>
          <w:b/>
          <w:bCs/>
          <w:lang w:val="en-US"/>
        </w:rPr>
        <w:t xml:space="preserve"> FR2</w:t>
      </w:r>
      <w:r w:rsidRPr="00E30724">
        <w:rPr>
          <w:b/>
          <w:bCs/>
          <w:lang w:val="en-US"/>
        </w:rPr>
        <w:t xml:space="preserve"> </w:t>
      </w:r>
      <w:r w:rsidR="00835525" w:rsidRPr="00E30724">
        <w:rPr>
          <w:b/>
          <w:bCs/>
          <w:lang w:val="en-US"/>
        </w:rPr>
        <w:t>configurations</w:t>
      </w:r>
      <w:r w:rsidRPr="00E30724">
        <w:rPr>
          <w:b/>
          <w:bCs/>
          <w:lang w:val="en-US"/>
        </w:rPr>
        <w:t xml:space="preserve"> are broadcasted </w:t>
      </w:r>
      <w:r w:rsidR="00835525" w:rsidRPr="00E30724">
        <w:rPr>
          <w:b/>
          <w:bCs/>
          <w:lang w:val="en-US"/>
        </w:rPr>
        <w:t>in SIB</w:t>
      </w:r>
      <w:r w:rsidR="00E30724" w:rsidRPr="00E30724">
        <w:rPr>
          <w:b/>
          <w:bCs/>
          <w:lang w:val="en-US"/>
        </w:rPr>
        <w:t xml:space="preserve">11, </w:t>
      </w:r>
      <w:r w:rsidR="00100082">
        <w:rPr>
          <w:b/>
          <w:bCs/>
          <w:lang w:val="en-US"/>
        </w:rPr>
        <w:t xml:space="preserve">measurement configuration </w:t>
      </w:r>
      <w:proofErr w:type="gramStart"/>
      <w:r w:rsidR="00100082">
        <w:rPr>
          <w:b/>
          <w:bCs/>
          <w:lang w:val="en-US"/>
        </w:rPr>
        <w:t>are</w:t>
      </w:r>
      <w:proofErr w:type="gramEnd"/>
      <w:r w:rsidR="00100082">
        <w:rPr>
          <w:b/>
          <w:bCs/>
          <w:lang w:val="en-US"/>
        </w:rPr>
        <w:t xml:space="preserve"> not changed in SIB11</w:t>
      </w:r>
      <w:r w:rsidR="00462051">
        <w:rPr>
          <w:b/>
          <w:bCs/>
          <w:lang w:val="en-US"/>
        </w:rPr>
        <w:t xml:space="preserve"> during IDLE/INACTIVE state</w:t>
      </w:r>
      <w:r w:rsidR="00AC6551">
        <w:rPr>
          <w:b/>
          <w:bCs/>
          <w:lang w:val="en-US"/>
        </w:rPr>
        <w:t xml:space="preserve">, </w:t>
      </w:r>
    </w:p>
    <w:p w14:paraId="442F94A8" w14:textId="7A0FCA9B" w:rsidR="00AC6551" w:rsidRDefault="00AC6551" w:rsidP="00E30724">
      <w:pPr>
        <w:pStyle w:val="ListParagraph"/>
        <w:numPr>
          <w:ilvl w:val="1"/>
          <w:numId w:val="17"/>
        </w:numPr>
        <w:rPr>
          <w:b/>
          <w:bCs/>
          <w:lang w:val="en-US"/>
        </w:rPr>
      </w:pPr>
      <w:r>
        <w:rPr>
          <w:b/>
          <w:bCs/>
          <w:lang w:val="en-US"/>
        </w:rPr>
        <w:t xml:space="preserve">Otherwise, validity check is not performed. </w:t>
      </w:r>
    </w:p>
    <w:p w14:paraId="0F60032E" w14:textId="77777777" w:rsidR="00AC6551" w:rsidRDefault="00AC6551" w:rsidP="00AC6551">
      <w:pPr>
        <w:pStyle w:val="ListParagraph"/>
        <w:ind w:left="1440"/>
        <w:rPr>
          <w:b/>
          <w:bCs/>
          <w:lang w:val="en-US"/>
        </w:rPr>
      </w:pPr>
    </w:p>
    <w:p w14:paraId="6116DBD9" w14:textId="2C1727D6" w:rsidR="00F6467B" w:rsidRDefault="00F6467B" w:rsidP="00F6467B">
      <w:pPr>
        <w:pStyle w:val="ListParagraph"/>
        <w:numPr>
          <w:ilvl w:val="1"/>
          <w:numId w:val="17"/>
        </w:numPr>
        <w:rPr>
          <w:b/>
          <w:bCs/>
          <w:lang w:val="en-US"/>
        </w:rPr>
      </w:pPr>
      <w:r w:rsidRPr="00D725C2">
        <w:rPr>
          <w:b/>
          <w:bCs/>
          <w:lang w:val="en-US"/>
        </w:rPr>
        <w:t>If the configurations are provided upon RRC release</w:t>
      </w:r>
    </w:p>
    <w:p w14:paraId="081E2729" w14:textId="3D8895B2" w:rsidR="00F6467B" w:rsidRPr="00D725C2" w:rsidRDefault="00136A60" w:rsidP="0098505E">
      <w:pPr>
        <w:pStyle w:val="ListParagraph"/>
        <w:numPr>
          <w:ilvl w:val="2"/>
          <w:numId w:val="17"/>
        </w:numPr>
        <w:rPr>
          <w:b/>
          <w:bCs/>
          <w:lang w:val="en-US"/>
        </w:rPr>
      </w:pPr>
      <w:r>
        <w:rPr>
          <w:b/>
          <w:bCs/>
          <w:lang w:val="en-US"/>
        </w:rPr>
        <w:t xml:space="preserve">EMR </w:t>
      </w:r>
      <w:r w:rsidR="007D115E">
        <w:rPr>
          <w:b/>
          <w:bCs/>
          <w:lang w:val="en-US"/>
        </w:rPr>
        <w:t>needs to be configured.</w:t>
      </w:r>
      <w:r w:rsidR="002F4398" w:rsidRPr="00D725C2">
        <w:rPr>
          <w:b/>
          <w:bCs/>
          <w:lang w:val="en-US"/>
        </w:rPr>
        <w:t xml:space="preserve"> </w:t>
      </w:r>
    </w:p>
    <w:p w14:paraId="6C86F4A2" w14:textId="50D4B7B3" w:rsidR="002F4398" w:rsidRDefault="002F4398" w:rsidP="0098505E">
      <w:pPr>
        <w:pStyle w:val="ListParagraph"/>
        <w:numPr>
          <w:ilvl w:val="2"/>
          <w:numId w:val="17"/>
        </w:numPr>
        <w:rPr>
          <w:b/>
          <w:bCs/>
          <w:lang w:val="en-US"/>
        </w:rPr>
      </w:pPr>
      <w:r w:rsidRPr="00D725C2">
        <w:rPr>
          <w:b/>
          <w:bCs/>
          <w:lang w:val="en-US"/>
        </w:rPr>
        <w:t xml:space="preserve">T331 timer </w:t>
      </w:r>
      <w:r w:rsidR="00B414D7">
        <w:rPr>
          <w:b/>
          <w:bCs/>
          <w:lang w:val="en-US"/>
        </w:rPr>
        <w:t>does</w:t>
      </w:r>
      <w:r w:rsidRPr="00D725C2">
        <w:rPr>
          <w:b/>
          <w:bCs/>
          <w:lang w:val="en-US"/>
        </w:rPr>
        <w:t xml:space="preserve"> not expire </w:t>
      </w:r>
      <w:r w:rsidR="00666B58" w:rsidRPr="00D725C2">
        <w:rPr>
          <w:b/>
          <w:bCs/>
          <w:lang w:val="en-US"/>
        </w:rPr>
        <w:t xml:space="preserve">within the last [X] sec </w:t>
      </w:r>
      <w:r w:rsidR="00B414D7">
        <w:rPr>
          <w:b/>
          <w:bCs/>
          <w:lang w:val="en-US"/>
        </w:rPr>
        <w:t xml:space="preserve">before </w:t>
      </w:r>
      <w:r w:rsidR="0098505E">
        <w:rPr>
          <w:b/>
          <w:bCs/>
          <w:lang w:val="en-US"/>
        </w:rPr>
        <w:t xml:space="preserve">msg1 </w:t>
      </w:r>
      <w:r w:rsidR="000B16B0">
        <w:rPr>
          <w:b/>
          <w:bCs/>
          <w:lang w:val="en-US"/>
        </w:rPr>
        <w:t>transmission.</w:t>
      </w:r>
    </w:p>
    <w:p w14:paraId="451E15B5" w14:textId="77777777" w:rsidR="00AC6551" w:rsidRDefault="00AC6551" w:rsidP="00AC6551">
      <w:pPr>
        <w:pStyle w:val="ListParagraph"/>
        <w:numPr>
          <w:ilvl w:val="1"/>
          <w:numId w:val="17"/>
        </w:numPr>
        <w:rPr>
          <w:b/>
          <w:bCs/>
          <w:lang w:val="en-US"/>
        </w:rPr>
      </w:pPr>
      <w:r>
        <w:rPr>
          <w:b/>
          <w:bCs/>
          <w:lang w:val="en-US"/>
        </w:rPr>
        <w:t xml:space="preserve">Otherwise, validity check is not performed. </w:t>
      </w:r>
    </w:p>
    <w:p w14:paraId="200290A8" w14:textId="63972A81" w:rsidR="005E6F44" w:rsidRPr="00DE73F7" w:rsidRDefault="001A6691" w:rsidP="001A6691">
      <w:pPr>
        <w:pStyle w:val="ListParagraph"/>
        <w:numPr>
          <w:ilvl w:val="0"/>
          <w:numId w:val="17"/>
        </w:numPr>
        <w:rPr>
          <w:b/>
          <w:bCs/>
          <w:lang w:val="en-US"/>
        </w:rPr>
      </w:pPr>
      <w:r>
        <w:rPr>
          <w:b/>
          <w:bCs/>
          <w:lang w:val="en-US"/>
        </w:rPr>
        <w:t>Otherwise, UE does not perform a validity check.</w:t>
      </w:r>
      <w:r w:rsidR="00000FC1">
        <w:rPr>
          <w:b/>
          <w:bCs/>
          <w:lang w:val="en-US"/>
        </w:rPr>
        <w:t xml:space="preserve"> </w:t>
      </w:r>
    </w:p>
    <w:p w14:paraId="46083743" w14:textId="5DC70EBA" w:rsidR="00000FC1" w:rsidRDefault="00000FC1" w:rsidP="00000FC1">
      <w:pPr>
        <w:rPr>
          <w:b/>
          <w:bCs/>
          <w:sz w:val="28"/>
          <w:szCs w:val="28"/>
          <w:lang w:val="en-US"/>
        </w:rPr>
      </w:pPr>
      <w:r>
        <w:rPr>
          <w:b/>
          <w:bCs/>
          <w:sz w:val="28"/>
          <w:szCs w:val="28"/>
          <w:lang w:val="en-US"/>
        </w:rPr>
        <w:t>What measurements are not affected from a validity check?</w:t>
      </w:r>
    </w:p>
    <w:p w14:paraId="596B6B96" w14:textId="51A0E48E" w:rsidR="00000FC1" w:rsidRDefault="00000FC1" w:rsidP="00000FC1">
      <w:pPr>
        <w:rPr>
          <w:lang w:val="en-US"/>
        </w:rPr>
      </w:pPr>
      <w:proofErr w:type="gramStart"/>
      <w:r>
        <w:rPr>
          <w:lang w:val="en-US"/>
        </w:rPr>
        <w:t>It is clear that the</w:t>
      </w:r>
      <w:proofErr w:type="gramEnd"/>
      <w:r>
        <w:rPr>
          <w:lang w:val="en-US"/>
        </w:rPr>
        <w:t xml:space="preserve"> validity check is only applicable for fast FR2 CA/DC setup purpose. Therefore, </w:t>
      </w:r>
      <w:r w:rsidR="00846C48">
        <w:rPr>
          <w:lang w:val="en-US"/>
        </w:rPr>
        <w:t xml:space="preserve">it is not applicable to </w:t>
      </w:r>
      <w:r>
        <w:rPr>
          <w:lang w:val="en-US"/>
        </w:rPr>
        <w:t xml:space="preserve">any measurement results during IDLE/INACTIVE </w:t>
      </w:r>
      <w:r w:rsidR="00846C48">
        <w:rPr>
          <w:lang w:val="en-US"/>
        </w:rPr>
        <w:t xml:space="preserve">not related to R18 FR2 CA/DC setup. Moreover, it does not affect to R16 EMR reporting. </w:t>
      </w:r>
      <w:r w:rsidR="009018E2">
        <w:rPr>
          <w:lang w:val="en-US"/>
        </w:rPr>
        <w:t xml:space="preserve">Of course, any measurement results after paging reception for RRC setup/request is not applicable. </w:t>
      </w:r>
    </w:p>
    <w:p w14:paraId="2CE537AD" w14:textId="1CD22988" w:rsidR="00B911E7" w:rsidRPr="00000E6E" w:rsidRDefault="006A235A" w:rsidP="00000FC1">
      <w:pPr>
        <w:rPr>
          <w:b/>
          <w:bCs/>
          <w:lang w:val="en-US"/>
        </w:rPr>
      </w:pPr>
      <w:r w:rsidRPr="00000E6E">
        <w:rPr>
          <w:b/>
          <w:bCs/>
          <w:lang w:val="en-US"/>
        </w:rPr>
        <w:t>Proposal:</w:t>
      </w:r>
      <w:r w:rsidR="000713C6" w:rsidRPr="00000E6E">
        <w:rPr>
          <w:b/>
          <w:bCs/>
          <w:lang w:val="en-US"/>
        </w:rPr>
        <w:t xml:space="preserve"> The validity check is not applicable to </w:t>
      </w:r>
    </w:p>
    <w:p w14:paraId="5903185A" w14:textId="745D47C0" w:rsidR="000713C6" w:rsidRPr="00000E6E" w:rsidRDefault="001A7550" w:rsidP="00B911E7">
      <w:pPr>
        <w:pStyle w:val="ListParagraph"/>
        <w:numPr>
          <w:ilvl w:val="0"/>
          <w:numId w:val="17"/>
        </w:numPr>
        <w:rPr>
          <w:b/>
          <w:bCs/>
          <w:lang w:val="en-US"/>
        </w:rPr>
      </w:pPr>
      <w:r w:rsidRPr="00000E6E">
        <w:rPr>
          <w:b/>
          <w:bCs/>
          <w:lang w:val="en-US"/>
        </w:rPr>
        <w:t xml:space="preserve">Any </w:t>
      </w:r>
      <w:r w:rsidR="000713C6" w:rsidRPr="00000E6E">
        <w:rPr>
          <w:b/>
          <w:bCs/>
          <w:lang w:val="en-US"/>
        </w:rPr>
        <w:t xml:space="preserve">measurements during IDLE/INACTIVE </w:t>
      </w:r>
      <w:r w:rsidR="008F78F9">
        <w:rPr>
          <w:b/>
          <w:bCs/>
          <w:lang w:val="en-US"/>
        </w:rPr>
        <w:t xml:space="preserve">but </w:t>
      </w:r>
      <w:r w:rsidR="000713C6" w:rsidRPr="00000E6E">
        <w:rPr>
          <w:b/>
          <w:bCs/>
          <w:lang w:val="en-US"/>
        </w:rPr>
        <w:t xml:space="preserve">not related to </w:t>
      </w:r>
      <w:r w:rsidR="00B911E7" w:rsidRPr="00000E6E">
        <w:rPr>
          <w:b/>
          <w:bCs/>
          <w:lang w:val="en-US"/>
        </w:rPr>
        <w:t xml:space="preserve">R18 </w:t>
      </w:r>
      <w:r w:rsidR="000713C6" w:rsidRPr="00000E6E">
        <w:rPr>
          <w:b/>
          <w:bCs/>
          <w:lang w:val="en-US"/>
        </w:rPr>
        <w:t xml:space="preserve">fast FR2 CA/DC </w:t>
      </w:r>
      <w:r w:rsidR="00B911E7" w:rsidRPr="00000E6E">
        <w:rPr>
          <w:b/>
          <w:bCs/>
          <w:lang w:val="en-US"/>
        </w:rPr>
        <w:t xml:space="preserve">setup. </w:t>
      </w:r>
    </w:p>
    <w:p w14:paraId="7FE309FE" w14:textId="43C12BC8" w:rsidR="00B911E7" w:rsidRPr="00000E6E" w:rsidRDefault="00B911E7" w:rsidP="00B911E7">
      <w:pPr>
        <w:pStyle w:val="ListParagraph"/>
        <w:numPr>
          <w:ilvl w:val="0"/>
          <w:numId w:val="17"/>
        </w:numPr>
        <w:rPr>
          <w:b/>
          <w:bCs/>
          <w:lang w:val="en-US"/>
        </w:rPr>
      </w:pPr>
      <w:r w:rsidRPr="00000E6E">
        <w:rPr>
          <w:b/>
          <w:bCs/>
          <w:lang w:val="en-US"/>
        </w:rPr>
        <w:t>R16 EMR measurements</w:t>
      </w:r>
      <w:r w:rsidR="00962213">
        <w:rPr>
          <w:b/>
          <w:bCs/>
          <w:lang w:val="en-US"/>
        </w:rPr>
        <w:t xml:space="preserve"> reporting</w:t>
      </w:r>
      <w:r w:rsidRPr="00000E6E">
        <w:rPr>
          <w:b/>
          <w:bCs/>
          <w:lang w:val="en-US"/>
        </w:rPr>
        <w:t xml:space="preserve">, if EMR is configured. </w:t>
      </w:r>
    </w:p>
    <w:p w14:paraId="7B78BA63" w14:textId="43EC47EF" w:rsidR="00B911E7" w:rsidRPr="00000E6E" w:rsidRDefault="001A7550" w:rsidP="00B911E7">
      <w:pPr>
        <w:pStyle w:val="ListParagraph"/>
        <w:numPr>
          <w:ilvl w:val="0"/>
          <w:numId w:val="17"/>
        </w:numPr>
        <w:rPr>
          <w:b/>
          <w:bCs/>
          <w:lang w:val="en-US"/>
        </w:rPr>
      </w:pPr>
      <w:r w:rsidRPr="00000E6E">
        <w:rPr>
          <w:b/>
          <w:bCs/>
          <w:lang w:val="en-US"/>
        </w:rPr>
        <w:t xml:space="preserve">Any measurements </w:t>
      </w:r>
      <w:r w:rsidR="00B100B4">
        <w:rPr>
          <w:b/>
          <w:bCs/>
          <w:lang w:val="en-US"/>
        </w:rPr>
        <w:t>during CONNECTED mode</w:t>
      </w:r>
      <w:r w:rsidR="00C54595">
        <w:rPr>
          <w:b/>
          <w:bCs/>
          <w:lang w:val="en-US"/>
        </w:rPr>
        <w:t xml:space="preserve">. </w:t>
      </w:r>
    </w:p>
    <w:p w14:paraId="34172518" w14:textId="77777777" w:rsidR="00D90BC1" w:rsidRPr="00D90BC1" w:rsidRDefault="00D90BC1" w:rsidP="00D90BC1">
      <w:pPr>
        <w:rPr>
          <w:lang w:val="en-US"/>
        </w:rPr>
      </w:pPr>
    </w:p>
    <w:p w14:paraId="5E96884A" w14:textId="62237765" w:rsidR="00755B46" w:rsidRPr="00544EF8" w:rsidRDefault="00D620FD" w:rsidP="00EA5E12">
      <w:pPr>
        <w:rPr>
          <w:b/>
          <w:bCs/>
          <w:sz w:val="28"/>
          <w:szCs w:val="28"/>
          <w:lang w:val="en-US"/>
        </w:rPr>
      </w:pPr>
      <w:r w:rsidRPr="00544EF8">
        <w:rPr>
          <w:b/>
          <w:bCs/>
          <w:sz w:val="28"/>
          <w:szCs w:val="28"/>
          <w:lang w:val="en-US"/>
        </w:rPr>
        <w:t xml:space="preserve">When UE </w:t>
      </w:r>
      <w:r w:rsidR="00544EF8" w:rsidRPr="00544EF8">
        <w:rPr>
          <w:b/>
          <w:bCs/>
          <w:sz w:val="28"/>
          <w:szCs w:val="28"/>
          <w:lang w:val="en-US"/>
        </w:rPr>
        <w:t xml:space="preserve">receive [X] information? </w:t>
      </w:r>
    </w:p>
    <w:p w14:paraId="5EB7A708" w14:textId="4786886A" w:rsidR="00C27F61" w:rsidRPr="000E21EB" w:rsidRDefault="0036076B" w:rsidP="000E21EB">
      <w:pPr>
        <w:rPr>
          <w:lang w:val="en-US"/>
        </w:rPr>
      </w:pPr>
      <w:bookmarkStart w:id="2" w:name="_Hlk149772058"/>
      <w:r w:rsidRPr="00302F81">
        <w:rPr>
          <w:b/>
          <w:bCs/>
          <w:lang w:val="en-US"/>
        </w:rPr>
        <w:t>Proposal</w:t>
      </w:r>
      <w:r>
        <w:rPr>
          <w:lang w:val="en-US"/>
        </w:rPr>
        <w:t>:</w:t>
      </w:r>
      <w:r w:rsidR="00C27F61">
        <w:rPr>
          <w:lang w:val="en-US"/>
        </w:rPr>
        <w:t xml:space="preserve"> </w:t>
      </w:r>
      <w:r w:rsidR="00C27F61" w:rsidRPr="00A55E5C">
        <w:rPr>
          <w:b/>
          <w:bCs/>
          <w:lang w:val="en-US"/>
        </w:rPr>
        <w:t xml:space="preserve">If measurement configurations are provided in RRC Release, </w:t>
      </w:r>
      <w:r w:rsidR="00F84BFF" w:rsidRPr="00A55E5C">
        <w:rPr>
          <w:b/>
          <w:bCs/>
          <w:lang w:val="en-US"/>
        </w:rPr>
        <w:t>[X]</w:t>
      </w:r>
      <w:r w:rsidR="00C27F61" w:rsidRPr="00A55E5C">
        <w:rPr>
          <w:b/>
          <w:bCs/>
          <w:lang w:val="en-US"/>
        </w:rPr>
        <w:t xml:space="preserve"> is </w:t>
      </w:r>
      <w:r w:rsidR="00F84BFF" w:rsidRPr="00A55E5C">
        <w:rPr>
          <w:b/>
          <w:bCs/>
          <w:lang w:val="en-US"/>
        </w:rPr>
        <w:t xml:space="preserve">provided in RRC release, </w:t>
      </w:r>
      <w:r w:rsidR="00F84BFF" w:rsidRPr="00A55E5C">
        <w:rPr>
          <w:b/>
          <w:bCs/>
          <w:lang w:val="en-US"/>
        </w:rPr>
        <w:br/>
        <w:t>If measurement configurations are broadcasted</w:t>
      </w:r>
      <w:r w:rsidR="00302F81" w:rsidRPr="00A55E5C">
        <w:rPr>
          <w:b/>
          <w:bCs/>
          <w:lang w:val="en-US"/>
        </w:rPr>
        <w:t xml:space="preserve"> in SIB11</w:t>
      </w:r>
      <w:r w:rsidR="00F84BFF" w:rsidRPr="00A55E5C">
        <w:rPr>
          <w:b/>
          <w:bCs/>
          <w:lang w:val="en-US"/>
        </w:rPr>
        <w:t xml:space="preserve">, [X] </w:t>
      </w:r>
      <w:r w:rsidR="00643427" w:rsidRPr="00A55E5C">
        <w:rPr>
          <w:b/>
          <w:bCs/>
          <w:lang w:val="en-US"/>
        </w:rPr>
        <w:t xml:space="preserve">is provided in </w:t>
      </w:r>
      <w:r w:rsidR="00302F81" w:rsidRPr="00A55E5C">
        <w:rPr>
          <w:b/>
          <w:bCs/>
          <w:lang w:val="en-US"/>
        </w:rPr>
        <w:t>SIB11.</w:t>
      </w:r>
      <w:r w:rsidR="00643427">
        <w:rPr>
          <w:lang w:val="en-US"/>
        </w:rPr>
        <w:t xml:space="preserve"> </w:t>
      </w:r>
    </w:p>
    <w:bookmarkEnd w:id="2"/>
    <w:p w14:paraId="5BBC4033" w14:textId="77777777" w:rsidR="00166408" w:rsidRDefault="00166408" w:rsidP="00166408">
      <w:pPr>
        <w:spacing w:after="0"/>
        <w:jc w:val="both"/>
        <w:rPr>
          <w:lang w:val="en-US"/>
        </w:rPr>
      </w:pPr>
    </w:p>
    <w:p w14:paraId="4000A4B6" w14:textId="761A7938" w:rsidR="00B74ECA" w:rsidRPr="00544EF8" w:rsidRDefault="00B74ECA" w:rsidP="00B74ECA">
      <w:pPr>
        <w:rPr>
          <w:b/>
          <w:bCs/>
          <w:sz w:val="28"/>
          <w:szCs w:val="28"/>
          <w:lang w:val="en-US"/>
        </w:rPr>
      </w:pPr>
      <w:r>
        <w:rPr>
          <w:b/>
          <w:bCs/>
          <w:sz w:val="28"/>
          <w:szCs w:val="28"/>
          <w:lang w:val="en-US"/>
        </w:rPr>
        <w:t xml:space="preserve">Additional measurement requirements </w:t>
      </w:r>
    </w:p>
    <w:p w14:paraId="3ECFABDA" w14:textId="77777777" w:rsidR="00B74ECA" w:rsidRDefault="00B74ECA" w:rsidP="00166408">
      <w:pPr>
        <w:spacing w:after="0"/>
        <w:jc w:val="both"/>
        <w:rPr>
          <w:lang w:val="en-US"/>
        </w:rPr>
      </w:pPr>
    </w:p>
    <w:tbl>
      <w:tblPr>
        <w:tblStyle w:val="TableGrid"/>
        <w:tblW w:w="0" w:type="auto"/>
        <w:tblLook w:val="04A0" w:firstRow="1" w:lastRow="0" w:firstColumn="1" w:lastColumn="0" w:noHBand="0" w:noVBand="1"/>
      </w:tblPr>
      <w:tblGrid>
        <w:gridCol w:w="9621"/>
      </w:tblGrid>
      <w:tr w:rsidR="00166408" w14:paraId="5ACDD2B7" w14:textId="77777777" w:rsidTr="001325B8">
        <w:tc>
          <w:tcPr>
            <w:tcW w:w="9621" w:type="dxa"/>
          </w:tcPr>
          <w:p w14:paraId="5FF7DA8A" w14:textId="77777777" w:rsidR="00166408" w:rsidRPr="00DD07C0" w:rsidRDefault="00166408" w:rsidP="001325B8">
            <w:pPr>
              <w:rPr>
                <w:b/>
                <w:color w:val="000000" w:themeColor="text1"/>
                <w:u w:val="single"/>
                <w:lang w:val="en-US"/>
              </w:rPr>
            </w:pPr>
            <w:r w:rsidRPr="00DD07C0">
              <w:rPr>
                <w:b/>
                <w:color w:val="000000" w:themeColor="text1"/>
                <w:u w:val="single"/>
                <w:lang w:val="en-US"/>
              </w:rPr>
              <w:t>Issue 2-3-5: feasibility or necessity of RRM requirements for enhanced measurement which starts from RRC setup/resume procedure.</w:t>
            </w:r>
          </w:p>
          <w:p w14:paraId="4287BD32" w14:textId="77777777" w:rsidR="00166408" w:rsidRPr="00DD07C0" w:rsidRDefault="00166408" w:rsidP="001325B8">
            <w:pPr>
              <w:pStyle w:val="ListParagraph"/>
              <w:numPr>
                <w:ilvl w:val="0"/>
                <w:numId w:val="1"/>
              </w:numPr>
              <w:spacing w:after="120"/>
              <w:ind w:left="360"/>
              <w:contextualSpacing w:val="0"/>
              <w:rPr>
                <w:rFonts w:eastAsia="SimSun"/>
                <w:color w:val="000000" w:themeColor="text1"/>
                <w:u w:val="single"/>
                <w:lang w:val="en-US"/>
              </w:rPr>
            </w:pPr>
            <w:r w:rsidRPr="00DD07C0">
              <w:rPr>
                <w:rFonts w:eastAsia="SimSun"/>
                <w:color w:val="000000" w:themeColor="text1"/>
                <w:u w:val="single"/>
                <w:lang w:val="en-US"/>
              </w:rPr>
              <w:t>Definition of scenarios:</w:t>
            </w:r>
          </w:p>
          <w:p w14:paraId="6C71F191" w14:textId="77777777" w:rsidR="00166408" w:rsidRPr="00DD07C0" w:rsidRDefault="00166408" w:rsidP="001325B8">
            <w:pPr>
              <w:pStyle w:val="ListParagraph"/>
              <w:numPr>
                <w:ilvl w:val="1"/>
                <w:numId w:val="1"/>
              </w:numPr>
              <w:overflowPunct w:val="0"/>
              <w:autoSpaceDE w:val="0"/>
              <w:autoSpaceDN w:val="0"/>
              <w:adjustRightInd w:val="0"/>
              <w:spacing w:after="0"/>
              <w:ind w:left="1080"/>
              <w:contextualSpacing w:val="0"/>
              <w:jc w:val="both"/>
              <w:textAlignment w:val="baseline"/>
              <w:rPr>
                <w:lang w:val="en-US"/>
              </w:rPr>
            </w:pPr>
            <w:r w:rsidRPr="00DD07C0">
              <w:rPr>
                <w:lang w:val="en-US"/>
              </w:rPr>
              <w:t xml:space="preserve">Scenario 1: </w:t>
            </w:r>
            <w:r w:rsidRPr="00DD07C0">
              <w:rPr>
                <w:rFonts w:eastAsia="SimSun"/>
                <w:bCs/>
                <w:color w:val="000000" w:themeColor="text1"/>
                <w:lang w:val="en-US"/>
              </w:rPr>
              <w:t>measurement object configuration for RRC connected does NOT include the carrier that being measured during the RRC idle/inactive status.</w:t>
            </w:r>
          </w:p>
          <w:p w14:paraId="6A4D2FAD" w14:textId="77777777" w:rsidR="00166408" w:rsidRPr="00DD07C0" w:rsidRDefault="00166408" w:rsidP="001325B8">
            <w:pPr>
              <w:pStyle w:val="ListParagraph"/>
              <w:numPr>
                <w:ilvl w:val="1"/>
                <w:numId w:val="1"/>
              </w:numPr>
              <w:overflowPunct w:val="0"/>
              <w:autoSpaceDE w:val="0"/>
              <w:autoSpaceDN w:val="0"/>
              <w:adjustRightInd w:val="0"/>
              <w:spacing w:after="0"/>
              <w:ind w:left="1080"/>
              <w:contextualSpacing w:val="0"/>
              <w:jc w:val="both"/>
              <w:textAlignment w:val="baseline"/>
              <w:rPr>
                <w:lang w:val="en-US"/>
              </w:rPr>
            </w:pPr>
            <w:r w:rsidRPr="00DD07C0">
              <w:rPr>
                <w:lang w:val="en-US"/>
              </w:rPr>
              <w:t xml:space="preserve">Scenario 2: </w:t>
            </w:r>
            <w:r w:rsidRPr="00DD07C0">
              <w:rPr>
                <w:rFonts w:eastAsia="SimSun"/>
                <w:bCs/>
                <w:color w:val="000000" w:themeColor="text1"/>
                <w:lang w:val="en-US"/>
              </w:rPr>
              <w:t>measurement object configuration for RRC connected at least includes the carrier that being measured during the RRC idle/inactive status.</w:t>
            </w:r>
          </w:p>
          <w:p w14:paraId="2E2ADE2F" w14:textId="77777777" w:rsidR="00166408" w:rsidRPr="00DD07C0" w:rsidRDefault="00166408" w:rsidP="001325B8">
            <w:pPr>
              <w:pStyle w:val="ListParagraph"/>
              <w:numPr>
                <w:ilvl w:val="0"/>
                <w:numId w:val="1"/>
              </w:numPr>
              <w:spacing w:after="120"/>
              <w:ind w:left="360"/>
              <w:contextualSpacing w:val="0"/>
              <w:rPr>
                <w:rFonts w:eastAsia="SimSun"/>
                <w:color w:val="000000" w:themeColor="text1"/>
                <w:u w:val="single"/>
                <w:lang w:val="en-US"/>
              </w:rPr>
            </w:pPr>
            <w:r w:rsidRPr="00DD07C0">
              <w:rPr>
                <w:rFonts w:eastAsia="SimSun"/>
                <w:color w:val="000000" w:themeColor="text1"/>
                <w:u w:val="single"/>
                <w:lang w:val="en-US"/>
              </w:rPr>
              <w:t>Candidate solutions after online session:</w:t>
            </w:r>
          </w:p>
          <w:p w14:paraId="3D9A7EDA" w14:textId="77777777" w:rsidR="00166408" w:rsidRPr="00DD07C0" w:rsidRDefault="00166408" w:rsidP="001325B8">
            <w:pPr>
              <w:pStyle w:val="ListParagraph"/>
              <w:numPr>
                <w:ilvl w:val="1"/>
                <w:numId w:val="1"/>
              </w:numPr>
              <w:spacing w:after="120"/>
              <w:ind w:left="1080"/>
              <w:contextualSpacing w:val="0"/>
              <w:rPr>
                <w:rFonts w:eastAsia="SimSun"/>
                <w:bCs/>
                <w:color w:val="000000" w:themeColor="text1"/>
                <w:lang w:val="en-US"/>
              </w:rPr>
            </w:pPr>
            <w:r w:rsidRPr="00DD07C0">
              <w:rPr>
                <w:rFonts w:eastAsia="SimSun"/>
                <w:bCs/>
                <w:color w:val="000000" w:themeColor="text1"/>
                <w:lang w:val="en-US"/>
              </w:rPr>
              <w:t>Option 1: Define the UE requirements with the solution (QC, Nokia, vivo, OPPO)</w:t>
            </w:r>
          </w:p>
          <w:p w14:paraId="6B013980" w14:textId="77777777" w:rsidR="00166408" w:rsidRPr="00DD07C0" w:rsidRDefault="00166408" w:rsidP="001325B8">
            <w:pPr>
              <w:pStyle w:val="ListParagraph"/>
              <w:numPr>
                <w:ilvl w:val="1"/>
                <w:numId w:val="1"/>
              </w:numPr>
              <w:spacing w:after="120"/>
              <w:ind w:left="1080"/>
              <w:contextualSpacing w:val="0"/>
              <w:rPr>
                <w:rFonts w:eastAsia="SimSun"/>
                <w:bCs/>
                <w:color w:val="000000" w:themeColor="text1"/>
                <w:lang w:val="en-US"/>
              </w:rPr>
            </w:pPr>
            <w:proofErr w:type="spellStart"/>
            <w:r w:rsidRPr="00DD07C0">
              <w:rPr>
                <w:rFonts w:eastAsia="SimSun"/>
                <w:bCs/>
                <w:color w:val="000000" w:themeColor="text1"/>
                <w:lang w:val="en-US"/>
              </w:rPr>
              <w:t>Opiton</w:t>
            </w:r>
            <w:proofErr w:type="spellEnd"/>
            <w:r w:rsidRPr="00DD07C0">
              <w:rPr>
                <w:rFonts w:eastAsia="SimSun"/>
                <w:bCs/>
                <w:color w:val="000000" w:themeColor="text1"/>
                <w:lang w:val="en-US"/>
              </w:rPr>
              <w:t xml:space="preserve"> 1a: Define the UE requirement for scenario 2 (QC)</w:t>
            </w:r>
          </w:p>
          <w:p w14:paraId="2907C835" w14:textId="77777777" w:rsidR="00166408" w:rsidRPr="00DD07C0" w:rsidRDefault="00166408" w:rsidP="001325B8">
            <w:pPr>
              <w:pStyle w:val="ListParagraph"/>
              <w:numPr>
                <w:ilvl w:val="1"/>
                <w:numId w:val="1"/>
              </w:numPr>
              <w:spacing w:after="120"/>
              <w:ind w:left="1080"/>
              <w:contextualSpacing w:val="0"/>
              <w:rPr>
                <w:rFonts w:eastAsia="SimSun"/>
                <w:bCs/>
                <w:color w:val="000000" w:themeColor="text1"/>
                <w:lang w:val="en-US"/>
              </w:rPr>
            </w:pPr>
            <w:r w:rsidRPr="00DD07C0">
              <w:rPr>
                <w:rFonts w:eastAsia="SimSun"/>
                <w:bCs/>
                <w:color w:val="000000" w:themeColor="text1"/>
                <w:lang w:val="en-US"/>
              </w:rPr>
              <w:t>Option 2: Not introduce the enhanced measurement solution (Huawei, Xiaomi, Apple, MTK)</w:t>
            </w:r>
          </w:p>
          <w:p w14:paraId="2A985187" w14:textId="77777777" w:rsidR="00166408" w:rsidRPr="00DD07C0" w:rsidRDefault="00166408" w:rsidP="001325B8">
            <w:pPr>
              <w:pStyle w:val="ListParagraph"/>
              <w:numPr>
                <w:ilvl w:val="0"/>
                <w:numId w:val="1"/>
              </w:numPr>
              <w:spacing w:after="120"/>
              <w:ind w:left="360"/>
              <w:contextualSpacing w:val="0"/>
              <w:rPr>
                <w:rFonts w:eastAsia="SimSun"/>
                <w:color w:val="000000" w:themeColor="text1"/>
                <w:lang w:val="en-US"/>
              </w:rPr>
            </w:pPr>
            <w:r w:rsidRPr="00DD07C0">
              <w:rPr>
                <w:rFonts w:eastAsia="SimSun"/>
                <w:color w:val="000000" w:themeColor="text1"/>
                <w:lang w:val="en-US"/>
              </w:rPr>
              <w:t>Continue discussion on the following solutions:</w:t>
            </w:r>
          </w:p>
          <w:p w14:paraId="307C6B54" w14:textId="77777777" w:rsidR="00166408" w:rsidRPr="00DD07C0" w:rsidRDefault="00166408" w:rsidP="001325B8">
            <w:pPr>
              <w:pStyle w:val="ListParagraph"/>
              <w:numPr>
                <w:ilvl w:val="1"/>
                <w:numId w:val="1"/>
              </w:numPr>
              <w:spacing w:after="120"/>
              <w:ind w:left="1080"/>
              <w:contextualSpacing w:val="0"/>
              <w:rPr>
                <w:rFonts w:eastAsia="SimSun"/>
                <w:color w:val="000000" w:themeColor="text1"/>
                <w:lang w:val="en-US"/>
              </w:rPr>
            </w:pPr>
            <w:r w:rsidRPr="00DD07C0">
              <w:rPr>
                <w:rFonts w:eastAsia="SimSun"/>
                <w:color w:val="000000" w:themeColor="text1"/>
                <w:lang w:val="en-US"/>
              </w:rPr>
              <w:t>Option 1: (</w:t>
            </w:r>
            <w:r w:rsidRPr="00DD07C0">
              <w:rPr>
                <w:rFonts w:eastAsia="SimSun"/>
                <w:iCs/>
                <w:color w:val="000000" w:themeColor="text1"/>
                <w:lang w:val="en-US"/>
              </w:rPr>
              <w:t>Supporting companies: Vivo, MTK, QC, Nokia, Apple, ZTE, OPPO, Xiaomi)</w:t>
            </w:r>
          </w:p>
          <w:p w14:paraId="302E53B4" w14:textId="77777777" w:rsidR="00166408" w:rsidRPr="00DD07C0" w:rsidRDefault="00166408" w:rsidP="001325B8">
            <w:pPr>
              <w:pStyle w:val="ListParagraph"/>
              <w:numPr>
                <w:ilvl w:val="2"/>
                <w:numId w:val="1"/>
              </w:numPr>
              <w:spacing w:after="120"/>
              <w:ind w:left="1800"/>
              <w:contextualSpacing w:val="0"/>
              <w:rPr>
                <w:rFonts w:eastAsia="SimSun"/>
                <w:color w:val="000000" w:themeColor="text1"/>
                <w:lang w:val="en-US"/>
              </w:rPr>
            </w:pPr>
            <w:r w:rsidRPr="00DD07C0">
              <w:rPr>
                <w:rFonts w:eastAsia="SimSun"/>
                <w:color w:val="000000" w:themeColor="text1"/>
                <w:lang w:val="en-US"/>
              </w:rPr>
              <w:t>Existing accuracy requirements defined in clause 10.1 for RRC connected mode apply for the measurement report after MO configuration for RRC connected mode in scenario 2.</w:t>
            </w:r>
          </w:p>
          <w:p w14:paraId="7C4DE03A" w14:textId="77777777" w:rsidR="00166408" w:rsidRPr="00DD07C0" w:rsidRDefault="00166408" w:rsidP="001325B8">
            <w:pPr>
              <w:pStyle w:val="ListParagraph"/>
              <w:numPr>
                <w:ilvl w:val="2"/>
                <w:numId w:val="1"/>
              </w:numPr>
              <w:spacing w:after="120"/>
              <w:ind w:left="1800"/>
              <w:contextualSpacing w:val="0"/>
              <w:rPr>
                <w:rFonts w:eastAsia="SimSun"/>
                <w:color w:val="000000" w:themeColor="text1"/>
                <w:lang w:val="en-US"/>
              </w:rPr>
            </w:pPr>
            <w:r w:rsidRPr="00DD07C0">
              <w:rPr>
                <w:rFonts w:eastAsia="SimSun"/>
                <w:color w:val="000000" w:themeColor="text1"/>
                <w:lang w:val="en-US"/>
              </w:rPr>
              <w:t>After MO configuration for RRC connected mode, existing RRM requirements including measurement period, reporting latency, accuracy apply to all the MO.</w:t>
            </w:r>
          </w:p>
          <w:p w14:paraId="52A007FB" w14:textId="77777777" w:rsidR="00166408" w:rsidRPr="00DD07C0" w:rsidRDefault="00166408" w:rsidP="001325B8">
            <w:pPr>
              <w:pStyle w:val="ListParagraph"/>
              <w:numPr>
                <w:ilvl w:val="1"/>
                <w:numId w:val="1"/>
              </w:numPr>
              <w:spacing w:after="120"/>
              <w:ind w:left="1080"/>
              <w:contextualSpacing w:val="0"/>
              <w:rPr>
                <w:rFonts w:eastAsia="SimSun"/>
                <w:color w:val="000000" w:themeColor="text1"/>
                <w:lang w:val="en-US"/>
              </w:rPr>
            </w:pPr>
            <w:r w:rsidRPr="00DD07C0">
              <w:rPr>
                <w:rFonts w:eastAsia="SimSun"/>
                <w:color w:val="000000" w:themeColor="text1"/>
                <w:lang w:val="en-US"/>
              </w:rPr>
              <w:t>Option 2: (</w:t>
            </w:r>
            <w:r w:rsidRPr="00DD07C0">
              <w:rPr>
                <w:rFonts w:eastAsia="SimSun"/>
                <w:iCs/>
                <w:color w:val="000000" w:themeColor="text1"/>
                <w:lang w:val="en-US"/>
              </w:rPr>
              <w:t>Supporting companies: CMCC, E///)</w:t>
            </w:r>
          </w:p>
          <w:p w14:paraId="605F0C36" w14:textId="77777777" w:rsidR="00166408" w:rsidRPr="00DD07C0" w:rsidRDefault="00166408" w:rsidP="001325B8">
            <w:pPr>
              <w:pStyle w:val="ListParagraph"/>
              <w:numPr>
                <w:ilvl w:val="2"/>
                <w:numId w:val="1"/>
              </w:numPr>
              <w:spacing w:after="120"/>
              <w:ind w:left="1800"/>
              <w:contextualSpacing w:val="0"/>
              <w:rPr>
                <w:rFonts w:eastAsia="SimSun"/>
                <w:color w:val="000000" w:themeColor="text1"/>
                <w:lang w:val="en-US"/>
              </w:rPr>
            </w:pPr>
            <w:r w:rsidRPr="00DD07C0">
              <w:rPr>
                <w:rFonts w:eastAsia="SimSun"/>
                <w:iCs/>
                <w:color w:val="000000" w:themeColor="text1"/>
                <w:lang w:val="en-US"/>
              </w:rPr>
              <w:t>FFS</w:t>
            </w:r>
          </w:p>
          <w:p w14:paraId="39646044" w14:textId="77777777" w:rsidR="00166408" w:rsidRDefault="00166408" w:rsidP="001325B8">
            <w:pPr>
              <w:spacing w:after="0"/>
              <w:jc w:val="both"/>
              <w:rPr>
                <w:lang w:val="en-US"/>
              </w:rPr>
            </w:pPr>
          </w:p>
        </w:tc>
      </w:tr>
    </w:tbl>
    <w:p w14:paraId="2519914C" w14:textId="77777777" w:rsidR="00166408" w:rsidRDefault="00166408" w:rsidP="00166408">
      <w:pPr>
        <w:spacing w:after="0"/>
        <w:jc w:val="both"/>
        <w:rPr>
          <w:lang w:val="en-US"/>
        </w:rPr>
      </w:pPr>
    </w:p>
    <w:p w14:paraId="60E7C9C7" w14:textId="77777777" w:rsidR="00166408" w:rsidRDefault="00166408" w:rsidP="00166408">
      <w:pPr>
        <w:spacing w:after="0"/>
        <w:jc w:val="both"/>
        <w:rPr>
          <w:lang w:val="en-US"/>
        </w:rPr>
      </w:pPr>
      <w:r>
        <w:rPr>
          <w:lang w:val="en-US"/>
        </w:rPr>
        <w:t xml:space="preserve">During the last meeting, RAN4 has further discussed about the UE behavior that MO contains at least frequency configuration during IDLE/INACITVE state for FR2 CA/DC setup which called scenario 2. In scenario 2, there is no </w:t>
      </w:r>
      <w:r>
        <w:rPr>
          <w:lang w:val="en-US"/>
        </w:rPr>
        <w:lastRenderedPageBreak/>
        <w:t xml:space="preserve">feasibility issue from UE perspective to continue perform measurement after CONNECTED state. For UE who support this feature is very useful that after performing validity check, UE can know what measurements need additionally performed. As accuracy requirements are needed for definition of valid measurements, accuracy requirements are only required for additionally performed measurement after paging reception or msg1 transmission. </w:t>
      </w:r>
    </w:p>
    <w:p w14:paraId="3734C7D6" w14:textId="77777777" w:rsidR="00166408" w:rsidRDefault="00166408" w:rsidP="00166408">
      <w:pPr>
        <w:spacing w:after="0"/>
        <w:jc w:val="both"/>
        <w:rPr>
          <w:lang w:val="en-US"/>
        </w:rPr>
      </w:pPr>
    </w:p>
    <w:p w14:paraId="7EE32FD6" w14:textId="232DF60E" w:rsidR="00166408" w:rsidRPr="00DE32EB" w:rsidRDefault="00166408" w:rsidP="00166408">
      <w:pPr>
        <w:spacing w:after="0"/>
        <w:jc w:val="both"/>
        <w:rPr>
          <w:b/>
          <w:bCs/>
          <w:lang w:val="en-US"/>
        </w:rPr>
      </w:pPr>
      <w:r w:rsidRPr="00DE32EB">
        <w:rPr>
          <w:b/>
          <w:bCs/>
          <w:lang w:val="en-US"/>
        </w:rPr>
        <w:t xml:space="preserve">Proposal: </w:t>
      </w:r>
      <w:r w:rsidR="00B4444D">
        <w:rPr>
          <w:b/>
          <w:bCs/>
          <w:lang w:val="en-US"/>
        </w:rPr>
        <w:t>RAN4 concludes that t</w:t>
      </w:r>
      <w:r w:rsidRPr="00DE32EB">
        <w:rPr>
          <w:b/>
          <w:bCs/>
          <w:lang w:val="en-US"/>
        </w:rPr>
        <w:t>here is no feasibility issue to continue perform measurement after CONNECTED state</w:t>
      </w:r>
      <w:r w:rsidR="00B4444D">
        <w:rPr>
          <w:b/>
          <w:bCs/>
          <w:lang w:val="en-US"/>
        </w:rPr>
        <w:t xml:space="preserve"> from operation perspective</w:t>
      </w:r>
      <w:r w:rsidRPr="00DE32EB">
        <w:rPr>
          <w:b/>
          <w:bCs/>
          <w:lang w:val="en-US"/>
        </w:rPr>
        <w:t>, when newly configured MO for CONNECTED states contains at least measurement configurations for FR2 CA/DC setup.</w:t>
      </w:r>
    </w:p>
    <w:p w14:paraId="6CAF0F70" w14:textId="77777777" w:rsidR="00166408" w:rsidRDefault="00166408" w:rsidP="00166408">
      <w:pPr>
        <w:spacing w:after="0"/>
        <w:jc w:val="both"/>
        <w:rPr>
          <w:lang w:val="en-US"/>
        </w:rPr>
      </w:pPr>
    </w:p>
    <w:p w14:paraId="12F02EB5" w14:textId="77777777" w:rsidR="00166408" w:rsidRDefault="00166408" w:rsidP="00166408">
      <w:pPr>
        <w:spacing w:after="0"/>
        <w:jc w:val="both"/>
        <w:rPr>
          <w:lang w:val="en-US"/>
        </w:rPr>
      </w:pPr>
      <w:r>
        <w:rPr>
          <w:lang w:val="en-US"/>
        </w:rPr>
        <w:t xml:space="preserve">Some companies raise concern that it is not clear that continued measurement results are mobility purpose or other purpose. From our understanding, it is not an issue. Regardless of UE perform measurement during IDLE/IANCTIVE, the MO is provided for CONNECTED mode. Therefore, the usage of measurement report is unchanged from NW perspective. </w:t>
      </w:r>
    </w:p>
    <w:p w14:paraId="233C8257" w14:textId="77777777" w:rsidR="00166408" w:rsidRDefault="00166408" w:rsidP="00166408">
      <w:pPr>
        <w:spacing w:after="0"/>
        <w:jc w:val="both"/>
        <w:rPr>
          <w:lang w:val="en-US"/>
        </w:rPr>
      </w:pPr>
    </w:p>
    <w:p w14:paraId="6360FA00" w14:textId="77777777" w:rsidR="00166408" w:rsidRPr="00DE32EB" w:rsidRDefault="00166408" w:rsidP="00166408">
      <w:pPr>
        <w:spacing w:after="0"/>
        <w:jc w:val="both"/>
        <w:rPr>
          <w:b/>
          <w:bCs/>
          <w:lang w:val="en-US"/>
        </w:rPr>
      </w:pPr>
      <w:r w:rsidRPr="00DE32EB">
        <w:rPr>
          <w:b/>
          <w:bCs/>
          <w:lang w:val="en-US"/>
        </w:rPr>
        <w:t xml:space="preserve">Proposal: There is no impact to legacy reporting from continuing measurements because MO is configured for CONNECTED state regardless of IDLE/IANCTIVE measurement results. </w:t>
      </w:r>
    </w:p>
    <w:p w14:paraId="1A63CD42" w14:textId="77777777" w:rsidR="00166408" w:rsidRDefault="00166408" w:rsidP="00166408">
      <w:pPr>
        <w:spacing w:after="0"/>
        <w:jc w:val="both"/>
        <w:rPr>
          <w:lang w:val="en-US"/>
        </w:rPr>
      </w:pPr>
    </w:p>
    <w:p w14:paraId="01C62F1A" w14:textId="0F7FBA42" w:rsidR="00166408" w:rsidRPr="008D29C3" w:rsidRDefault="00166408" w:rsidP="00166408">
      <w:pPr>
        <w:spacing w:after="0"/>
        <w:jc w:val="both"/>
        <w:rPr>
          <w:b/>
          <w:bCs/>
          <w:lang w:val="en-US"/>
        </w:rPr>
      </w:pPr>
      <w:r w:rsidRPr="008D29C3">
        <w:rPr>
          <w:b/>
          <w:bCs/>
          <w:lang w:val="en-US"/>
        </w:rPr>
        <w:t xml:space="preserve">Proposal: Accuracy requirements for CONNECTED state is applied </w:t>
      </w:r>
      <w:r>
        <w:rPr>
          <w:b/>
          <w:bCs/>
          <w:lang w:val="en-US"/>
        </w:rPr>
        <w:t xml:space="preserve">for additional </w:t>
      </w:r>
      <w:r w:rsidRPr="008D29C3">
        <w:rPr>
          <w:b/>
          <w:bCs/>
          <w:lang w:val="en-US"/>
        </w:rPr>
        <w:t>measurement</w:t>
      </w:r>
      <w:r>
        <w:rPr>
          <w:b/>
          <w:bCs/>
          <w:lang w:val="en-US"/>
        </w:rPr>
        <w:t>s</w:t>
      </w:r>
      <w:r w:rsidRPr="008D29C3">
        <w:rPr>
          <w:b/>
          <w:bCs/>
          <w:lang w:val="en-US"/>
        </w:rPr>
        <w:t xml:space="preserve"> for FR2 CA/DC setup</w:t>
      </w:r>
      <w:r>
        <w:rPr>
          <w:b/>
          <w:bCs/>
          <w:lang w:val="en-US"/>
        </w:rPr>
        <w:t xml:space="preserve"> for scenario 2. </w:t>
      </w:r>
      <w:r w:rsidR="00A85115">
        <w:rPr>
          <w:b/>
          <w:bCs/>
          <w:lang w:val="en-US"/>
        </w:rPr>
        <w:t xml:space="preserve">No requirement is specified </w:t>
      </w:r>
      <w:r w:rsidR="00F4111A">
        <w:rPr>
          <w:b/>
          <w:bCs/>
          <w:lang w:val="en-US"/>
        </w:rPr>
        <w:t xml:space="preserve">for other cases. </w:t>
      </w:r>
      <w:r w:rsidR="00A85115">
        <w:rPr>
          <w:b/>
          <w:bCs/>
          <w:lang w:val="en-US"/>
        </w:rPr>
        <w:t xml:space="preserve"> </w:t>
      </w:r>
    </w:p>
    <w:p w14:paraId="19F12D9F" w14:textId="77777777" w:rsidR="000E64F5" w:rsidRDefault="000E64F5" w:rsidP="00CE1F55">
      <w:pPr>
        <w:rPr>
          <w:rFonts w:eastAsia="SimSun"/>
          <w:b/>
          <w:bCs/>
          <w:color w:val="000000" w:themeColor="text1"/>
          <w:lang w:val="en-US"/>
        </w:rPr>
      </w:pPr>
    </w:p>
    <w:p w14:paraId="4EF73B6F" w14:textId="77777777" w:rsidR="00186322" w:rsidRDefault="00186322" w:rsidP="00186322">
      <w:pPr>
        <w:pStyle w:val="Heading1"/>
        <w:rPr>
          <w:lang w:val="en-US"/>
        </w:rPr>
      </w:pPr>
      <w:r>
        <w:rPr>
          <w:lang w:val="en-US"/>
        </w:rPr>
        <w:t>Conclusions</w:t>
      </w:r>
    </w:p>
    <w:p w14:paraId="169CEACF" w14:textId="77777777" w:rsidR="002B405F" w:rsidRPr="00066512" w:rsidRDefault="002B405F" w:rsidP="002B405F">
      <w:pPr>
        <w:rPr>
          <w:b/>
          <w:bCs/>
          <w:lang w:val="en-US"/>
        </w:rPr>
      </w:pPr>
      <w:r w:rsidRPr="00066512">
        <w:rPr>
          <w:b/>
          <w:bCs/>
          <w:lang w:val="en-US"/>
        </w:rPr>
        <w:t>Proposal: NW provides explicit measurement configurations for R18 FR2 CA/DC setup at RRC release or it is broadcasted</w:t>
      </w:r>
      <w:r>
        <w:rPr>
          <w:b/>
          <w:bCs/>
          <w:lang w:val="en-US"/>
        </w:rPr>
        <w:t xml:space="preserve"> (SIB11)</w:t>
      </w:r>
      <w:r w:rsidRPr="00066512">
        <w:rPr>
          <w:b/>
          <w:bCs/>
          <w:lang w:val="en-US"/>
        </w:rPr>
        <w:t>.</w:t>
      </w:r>
      <w:r>
        <w:rPr>
          <w:b/>
          <w:bCs/>
          <w:lang w:val="en-US"/>
        </w:rPr>
        <w:t xml:space="preserve"> (</w:t>
      </w:r>
      <w:proofErr w:type="spellStart"/>
      <w:r>
        <w:rPr>
          <w:b/>
          <w:bCs/>
          <w:lang w:val="en-US"/>
        </w:rPr>
        <w:t>e.g</w:t>
      </w:r>
      <w:proofErr w:type="spellEnd"/>
      <w:r>
        <w:rPr>
          <w:b/>
          <w:bCs/>
          <w:lang w:val="en-US"/>
        </w:rPr>
        <w:t xml:space="preserve">, SSB frequency, SSB periodicity, Cell ID, </w:t>
      </w:r>
      <w:proofErr w:type="spellStart"/>
      <w:r>
        <w:rPr>
          <w:b/>
          <w:bCs/>
          <w:lang w:val="en-US"/>
        </w:rPr>
        <w:t>etc</w:t>
      </w:r>
      <w:proofErr w:type="spellEnd"/>
      <w:r>
        <w:rPr>
          <w:b/>
          <w:bCs/>
          <w:lang w:val="en-US"/>
        </w:rPr>
        <w:t>)</w:t>
      </w:r>
    </w:p>
    <w:p w14:paraId="1CE8B283" w14:textId="77777777" w:rsidR="002B405F" w:rsidRPr="00915719" w:rsidRDefault="002B405F" w:rsidP="002B405F">
      <w:pPr>
        <w:rPr>
          <w:b/>
          <w:bCs/>
          <w:lang w:val="en-US"/>
        </w:rPr>
      </w:pPr>
      <w:r w:rsidRPr="00915719">
        <w:rPr>
          <w:b/>
          <w:bCs/>
          <w:lang w:val="en-US"/>
        </w:rPr>
        <w:t xml:space="preserve">Proposal: R18 FR2 CA/DC setup feature is independent to R16 EMR. </w:t>
      </w:r>
    </w:p>
    <w:p w14:paraId="2614FE9E" w14:textId="77777777" w:rsidR="002B405F" w:rsidRPr="00915719" w:rsidRDefault="002B405F" w:rsidP="002B405F">
      <w:pPr>
        <w:pStyle w:val="ListParagraph"/>
        <w:numPr>
          <w:ilvl w:val="0"/>
          <w:numId w:val="20"/>
        </w:numPr>
        <w:spacing w:after="0"/>
        <w:rPr>
          <w:b/>
          <w:bCs/>
          <w:lang w:val="en-US"/>
        </w:rPr>
      </w:pPr>
      <w:r w:rsidRPr="00915719">
        <w:rPr>
          <w:b/>
          <w:bCs/>
        </w:rPr>
        <w:t>Dedicate measurement configurations and reporting structure for R18 FR2 CA/DC setup enhancements</w:t>
      </w:r>
      <w:r>
        <w:rPr>
          <w:b/>
          <w:bCs/>
        </w:rPr>
        <w:t xml:space="preserve"> are required. </w:t>
      </w:r>
    </w:p>
    <w:p w14:paraId="4C33B094" w14:textId="77777777" w:rsidR="002B405F" w:rsidRDefault="002B405F" w:rsidP="002B405F">
      <w:pPr>
        <w:rPr>
          <w:b/>
          <w:bCs/>
          <w:sz w:val="28"/>
          <w:szCs w:val="28"/>
          <w:lang w:val="en-US"/>
        </w:rPr>
      </w:pPr>
    </w:p>
    <w:p w14:paraId="5C076B15" w14:textId="06D59EA4" w:rsidR="002B405F" w:rsidRPr="002B405F" w:rsidRDefault="002B405F" w:rsidP="002B405F">
      <w:pPr>
        <w:rPr>
          <w:b/>
          <w:bCs/>
          <w:sz w:val="28"/>
          <w:szCs w:val="28"/>
          <w:lang w:val="en-US"/>
        </w:rPr>
      </w:pPr>
      <w:r w:rsidRPr="002B405F">
        <w:rPr>
          <w:b/>
          <w:bCs/>
          <w:sz w:val="28"/>
          <w:szCs w:val="28"/>
          <w:lang w:val="en-US"/>
        </w:rPr>
        <w:t>When UE to check the validity based on [X]sec?</w:t>
      </w:r>
    </w:p>
    <w:p w14:paraId="63AE929D" w14:textId="77777777" w:rsidR="002B405F" w:rsidRDefault="002B405F" w:rsidP="002B405F">
      <w:pPr>
        <w:rPr>
          <w:lang w:val="en-US"/>
        </w:rPr>
      </w:pPr>
      <w:r w:rsidRPr="00774916">
        <w:rPr>
          <w:b/>
          <w:bCs/>
          <w:lang w:val="en-US"/>
        </w:rPr>
        <w:t>Observation</w:t>
      </w:r>
      <w:r>
        <w:rPr>
          <w:lang w:val="en-US"/>
        </w:rPr>
        <w:t xml:space="preserve">: RAN4 agreed that EMR reporting framework is reused for this feature. In other words, UE will indicate for available measurement results and then report after CONNECTED state. Therefore, when UE indicate the measurement results it should be </w:t>
      </w:r>
      <w:proofErr w:type="gramStart"/>
      <w:r>
        <w:rPr>
          <w:lang w:val="en-US"/>
        </w:rPr>
        <w:t>valid</w:t>
      </w:r>
      <w:proofErr w:type="gramEnd"/>
      <w:r>
        <w:rPr>
          <w:lang w:val="en-US"/>
        </w:rPr>
        <w:t xml:space="preserve"> and the validity should be no changes due to time span after indication. </w:t>
      </w:r>
    </w:p>
    <w:p w14:paraId="3B3B731E" w14:textId="77777777" w:rsidR="002B405F" w:rsidRDefault="002B405F" w:rsidP="002B405F">
      <w:pPr>
        <w:rPr>
          <w:lang w:val="en-US"/>
        </w:rPr>
      </w:pPr>
      <w:r w:rsidRPr="0053269D">
        <w:rPr>
          <w:b/>
          <w:bCs/>
          <w:lang w:val="en-US"/>
        </w:rPr>
        <w:t>Observation</w:t>
      </w:r>
      <w:r>
        <w:rPr>
          <w:lang w:val="en-US"/>
        </w:rPr>
        <w:t xml:space="preserve">: If UE check the validity at reporting occasion, UE may drop the measurement results depends on [X] but it is already indicated as “available results” in msg5. Therefore, it is reasonable to perform validity check before msg5. Paging occasion could be one option. However, paging has periodic occasion. So, it could make unnecessary validity check. Since msg1 transmission is the first step of RRC resume/setup request for both MO/MT call, it is reasonable that UE to perform a validity check upon msg1 transmission. </w:t>
      </w:r>
    </w:p>
    <w:p w14:paraId="72BC16D1" w14:textId="77777777" w:rsidR="002B405F" w:rsidRPr="00645569" w:rsidRDefault="002B405F" w:rsidP="002B405F">
      <w:pPr>
        <w:rPr>
          <w:b/>
          <w:bCs/>
          <w:lang w:val="en-US"/>
        </w:rPr>
      </w:pPr>
      <w:r w:rsidRPr="002F58C1">
        <w:rPr>
          <w:b/>
          <w:bCs/>
          <w:lang w:val="en-US"/>
        </w:rPr>
        <w:t xml:space="preserve">Proposal: UE perform a validation check upon </w:t>
      </w:r>
      <w:r>
        <w:rPr>
          <w:b/>
          <w:bCs/>
          <w:lang w:val="en-US"/>
        </w:rPr>
        <w:t xml:space="preserve">msg1 transmission instead of reporting occasion. </w:t>
      </w:r>
    </w:p>
    <w:p w14:paraId="34C456B9" w14:textId="77777777" w:rsidR="002B405F" w:rsidRDefault="002B405F" w:rsidP="002B405F">
      <w:pPr>
        <w:rPr>
          <w:b/>
          <w:bCs/>
          <w:lang w:val="en-US"/>
        </w:rPr>
      </w:pPr>
      <w:r>
        <w:rPr>
          <w:b/>
          <w:bCs/>
          <w:lang w:val="en-US"/>
        </w:rPr>
        <w:t xml:space="preserve">Proposal: </w:t>
      </w:r>
      <w:r w:rsidRPr="00EE577A">
        <w:rPr>
          <w:b/>
          <w:bCs/>
          <w:lang w:val="en-US"/>
        </w:rPr>
        <w:t xml:space="preserve">Available measurements results for reporting in msg5 should be valid and </w:t>
      </w:r>
      <w:r>
        <w:rPr>
          <w:b/>
          <w:bCs/>
          <w:lang w:val="en-US"/>
        </w:rPr>
        <w:t>the validity</w:t>
      </w:r>
      <w:r w:rsidRPr="00EE577A">
        <w:rPr>
          <w:b/>
          <w:bCs/>
          <w:lang w:val="en-US"/>
        </w:rPr>
        <w:t xml:space="preserve"> is not changed due to time span until actual reporting.</w:t>
      </w:r>
      <w:r>
        <w:t xml:space="preserve"> </w:t>
      </w:r>
    </w:p>
    <w:p w14:paraId="41D3338F" w14:textId="77777777" w:rsidR="00BE5844" w:rsidRDefault="00BE5844" w:rsidP="0068133E">
      <w:pPr>
        <w:spacing w:after="0"/>
        <w:jc w:val="both"/>
        <w:rPr>
          <w:rFonts w:eastAsia="SimSun"/>
          <w:b/>
          <w:bCs/>
          <w:color w:val="000000" w:themeColor="text1"/>
          <w:lang w:val="en-US"/>
        </w:rPr>
      </w:pPr>
    </w:p>
    <w:p w14:paraId="268096E9" w14:textId="77777777" w:rsidR="00A179B3" w:rsidRDefault="00A179B3" w:rsidP="00A179B3">
      <w:pPr>
        <w:rPr>
          <w:b/>
          <w:bCs/>
          <w:sz w:val="28"/>
          <w:szCs w:val="28"/>
          <w:lang w:val="en-US"/>
        </w:rPr>
      </w:pPr>
      <w:r>
        <w:rPr>
          <w:b/>
          <w:bCs/>
          <w:sz w:val="28"/>
          <w:szCs w:val="28"/>
          <w:lang w:val="en-US"/>
        </w:rPr>
        <w:t>What measurement results are valid from the validity check?</w:t>
      </w:r>
    </w:p>
    <w:p w14:paraId="0EF48C65" w14:textId="77777777" w:rsidR="00A179B3" w:rsidRPr="002F58C1" w:rsidRDefault="00A179B3" w:rsidP="00A179B3">
      <w:pPr>
        <w:rPr>
          <w:b/>
          <w:bCs/>
          <w:lang w:val="en-US"/>
        </w:rPr>
      </w:pPr>
      <w:r w:rsidRPr="002F58C1">
        <w:rPr>
          <w:b/>
          <w:bCs/>
          <w:lang w:val="en-US"/>
        </w:rPr>
        <w:t xml:space="preserve">Proposal: </w:t>
      </w:r>
      <w:r>
        <w:rPr>
          <w:b/>
          <w:bCs/>
          <w:lang w:val="en-US"/>
        </w:rPr>
        <w:t>If accuracy requirements are met, the measurement results are valid for</w:t>
      </w:r>
    </w:p>
    <w:p w14:paraId="56BAAD4C" w14:textId="77777777" w:rsidR="00A179B3" w:rsidRPr="002F58C1" w:rsidRDefault="00A179B3" w:rsidP="00A179B3">
      <w:pPr>
        <w:pStyle w:val="ListParagraph"/>
        <w:numPr>
          <w:ilvl w:val="0"/>
          <w:numId w:val="17"/>
        </w:numPr>
        <w:rPr>
          <w:b/>
          <w:bCs/>
          <w:lang w:val="en-US"/>
        </w:rPr>
      </w:pPr>
      <w:r w:rsidRPr="002F58C1">
        <w:rPr>
          <w:b/>
          <w:bCs/>
          <w:lang w:val="en-US"/>
        </w:rPr>
        <w:t>IDLE/INACTIVE measurement</w:t>
      </w:r>
      <w:r>
        <w:rPr>
          <w:b/>
          <w:bCs/>
          <w:lang w:val="en-US"/>
        </w:rPr>
        <w:t>s</w:t>
      </w:r>
      <w:r w:rsidRPr="002F58C1">
        <w:rPr>
          <w:b/>
          <w:bCs/>
          <w:lang w:val="en-US"/>
        </w:rPr>
        <w:t xml:space="preserve"> within the last [X] sec </w:t>
      </w:r>
      <w:r>
        <w:rPr>
          <w:b/>
          <w:bCs/>
          <w:lang w:val="en-US"/>
        </w:rPr>
        <w:t>before msg1 transmission for RRC resume/setup request.</w:t>
      </w:r>
    </w:p>
    <w:p w14:paraId="529715B3" w14:textId="1B820DFD" w:rsidR="00A179B3" w:rsidRDefault="00A179B3" w:rsidP="00A179B3">
      <w:pPr>
        <w:pStyle w:val="ListParagraph"/>
        <w:numPr>
          <w:ilvl w:val="0"/>
          <w:numId w:val="17"/>
        </w:numPr>
        <w:rPr>
          <w:b/>
          <w:bCs/>
          <w:lang w:val="en-US"/>
        </w:rPr>
      </w:pPr>
      <w:r w:rsidRPr="002F58C1">
        <w:rPr>
          <w:b/>
          <w:bCs/>
          <w:lang w:val="en-US"/>
        </w:rPr>
        <w:t>Measurement</w:t>
      </w:r>
      <w:r>
        <w:rPr>
          <w:b/>
          <w:bCs/>
          <w:lang w:val="en-US"/>
        </w:rPr>
        <w:t>s</w:t>
      </w:r>
      <w:r w:rsidRPr="002F58C1">
        <w:rPr>
          <w:b/>
          <w:bCs/>
          <w:lang w:val="en-US"/>
        </w:rPr>
        <w:t xml:space="preserve"> </w:t>
      </w:r>
      <w:r w:rsidR="00D804C0">
        <w:rPr>
          <w:b/>
          <w:bCs/>
          <w:lang w:val="en-US"/>
        </w:rPr>
        <w:t xml:space="preserve">performed </w:t>
      </w:r>
      <w:r w:rsidRPr="002F58C1">
        <w:rPr>
          <w:b/>
          <w:bCs/>
          <w:lang w:val="en-US"/>
        </w:rPr>
        <w:t xml:space="preserve">after </w:t>
      </w:r>
      <w:r>
        <w:rPr>
          <w:b/>
          <w:bCs/>
          <w:lang w:val="en-US"/>
        </w:rPr>
        <w:t>msg1 transmission for RRC resume/setup request</w:t>
      </w:r>
      <w:r w:rsidRPr="002F58C1">
        <w:rPr>
          <w:b/>
          <w:bCs/>
          <w:lang w:val="en-US"/>
        </w:rPr>
        <w:t xml:space="preserve">. </w:t>
      </w:r>
    </w:p>
    <w:p w14:paraId="08F61A09" w14:textId="77777777" w:rsidR="002B405F" w:rsidRDefault="002B405F" w:rsidP="0068133E">
      <w:pPr>
        <w:spacing w:after="0"/>
        <w:jc w:val="both"/>
        <w:rPr>
          <w:rFonts w:eastAsia="SimSun"/>
          <w:b/>
          <w:bCs/>
          <w:color w:val="000000" w:themeColor="text1"/>
          <w:lang w:val="en-US"/>
        </w:rPr>
      </w:pPr>
    </w:p>
    <w:p w14:paraId="71DD1915" w14:textId="77777777" w:rsidR="000C4805" w:rsidRDefault="000C4805" w:rsidP="000C4805">
      <w:pPr>
        <w:rPr>
          <w:b/>
          <w:bCs/>
          <w:sz w:val="28"/>
          <w:szCs w:val="28"/>
          <w:lang w:val="en-US"/>
        </w:rPr>
      </w:pPr>
      <w:r>
        <w:rPr>
          <w:b/>
          <w:bCs/>
          <w:sz w:val="28"/>
          <w:szCs w:val="28"/>
          <w:lang w:val="en-US"/>
        </w:rPr>
        <w:t>What side conditions trigger a validity check?</w:t>
      </w:r>
    </w:p>
    <w:p w14:paraId="396FA3B7" w14:textId="77777777" w:rsidR="000C4805" w:rsidRDefault="000C4805" w:rsidP="000C4805">
      <w:pPr>
        <w:rPr>
          <w:lang w:val="en-US"/>
        </w:rPr>
      </w:pPr>
      <w:r w:rsidRPr="00125E71">
        <w:rPr>
          <w:b/>
          <w:bCs/>
          <w:lang w:val="en-US"/>
        </w:rPr>
        <w:lastRenderedPageBreak/>
        <w:t>Observation</w:t>
      </w:r>
      <w:r>
        <w:rPr>
          <w:lang w:val="en-US"/>
        </w:rPr>
        <w:t xml:space="preserve">: if measurement configuration is provided in RRC release for fast CA/DC setup, it is natural that EMR is configured. However, it is up to UE implementation performing measurement after T331 timer expiry, apply [X] can imply UE shall perform the measurement even after T331 timer expire. </w:t>
      </w:r>
      <w:proofErr w:type="gramStart"/>
      <w:r>
        <w:rPr>
          <w:lang w:val="en-US"/>
        </w:rPr>
        <w:t>In order to</w:t>
      </w:r>
      <w:proofErr w:type="gramEnd"/>
      <w:r>
        <w:rPr>
          <w:lang w:val="en-US"/>
        </w:rPr>
        <w:t xml:space="preserve"> apply [X], the T331 timer is not expired before the last [X] second before msg1 transmission. </w:t>
      </w:r>
    </w:p>
    <w:p w14:paraId="0AE86592" w14:textId="77777777" w:rsidR="000C4805" w:rsidRPr="00D725C2" w:rsidRDefault="000C4805" w:rsidP="000C4805">
      <w:pPr>
        <w:rPr>
          <w:b/>
          <w:bCs/>
          <w:lang w:val="en-US"/>
        </w:rPr>
      </w:pPr>
      <w:r w:rsidRPr="00D725C2">
        <w:rPr>
          <w:b/>
          <w:bCs/>
          <w:lang w:val="en-US"/>
        </w:rPr>
        <w:t xml:space="preserve">Proposal: UE perform </w:t>
      </w:r>
      <w:r>
        <w:rPr>
          <w:b/>
          <w:bCs/>
          <w:lang w:val="en-US"/>
        </w:rPr>
        <w:t xml:space="preserve">a </w:t>
      </w:r>
      <w:r w:rsidRPr="00D725C2">
        <w:rPr>
          <w:b/>
          <w:bCs/>
          <w:lang w:val="en-US"/>
        </w:rPr>
        <w:t>validity check if the following conditions</w:t>
      </w:r>
      <w:r>
        <w:rPr>
          <w:b/>
          <w:bCs/>
          <w:lang w:val="en-US"/>
        </w:rPr>
        <w:t>:</w:t>
      </w:r>
    </w:p>
    <w:p w14:paraId="108D4D76" w14:textId="77777777" w:rsidR="000C4805" w:rsidRDefault="000C4805" w:rsidP="000C4805">
      <w:pPr>
        <w:pStyle w:val="ListParagraph"/>
        <w:numPr>
          <w:ilvl w:val="0"/>
          <w:numId w:val="17"/>
        </w:numPr>
        <w:rPr>
          <w:b/>
          <w:bCs/>
          <w:lang w:val="en-US"/>
        </w:rPr>
      </w:pPr>
      <w:r>
        <w:rPr>
          <w:b/>
          <w:bCs/>
          <w:lang w:val="en-US"/>
        </w:rPr>
        <w:t xml:space="preserve">If </w:t>
      </w:r>
      <w:r w:rsidRPr="00D725C2">
        <w:rPr>
          <w:b/>
          <w:bCs/>
          <w:lang w:val="en-US"/>
        </w:rPr>
        <w:t>NW explicitly configured measurement configurations for R18 fast FR2 CA/DC setup</w:t>
      </w:r>
      <w:r>
        <w:rPr>
          <w:b/>
          <w:bCs/>
          <w:lang w:val="en-US"/>
        </w:rPr>
        <w:t>,</w:t>
      </w:r>
    </w:p>
    <w:p w14:paraId="17E15CEB" w14:textId="77777777" w:rsidR="000C4805" w:rsidRDefault="000C4805" w:rsidP="000C4805">
      <w:pPr>
        <w:pStyle w:val="ListParagraph"/>
        <w:numPr>
          <w:ilvl w:val="1"/>
          <w:numId w:val="17"/>
        </w:numPr>
        <w:rPr>
          <w:b/>
          <w:bCs/>
          <w:lang w:val="en-US"/>
        </w:rPr>
      </w:pPr>
      <w:r w:rsidRPr="00E30724">
        <w:rPr>
          <w:b/>
          <w:bCs/>
          <w:lang w:val="en-US"/>
        </w:rPr>
        <w:t xml:space="preserve">If the FR2 configurations are broadcasted in SIB11, </w:t>
      </w:r>
      <w:r>
        <w:rPr>
          <w:b/>
          <w:bCs/>
          <w:lang w:val="en-US"/>
        </w:rPr>
        <w:t xml:space="preserve">measurement configuration </w:t>
      </w:r>
      <w:proofErr w:type="gramStart"/>
      <w:r>
        <w:rPr>
          <w:b/>
          <w:bCs/>
          <w:lang w:val="en-US"/>
        </w:rPr>
        <w:t>are</w:t>
      </w:r>
      <w:proofErr w:type="gramEnd"/>
      <w:r>
        <w:rPr>
          <w:b/>
          <w:bCs/>
          <w:lang w:val="en-US"/>
        </w:rPr>
        <w:t xml:space="preserve"> not changed in SIB11 during IDLE/INACTIVE state, </w:t>
      </w:r>
    </w:p>
    <w:p w14:paraId="3BB66DED" w14:textId="77777777" w:rsidR="000C4805" w:rsidRDefault="000C4805" w:rsidP="000C4805">
      <w:pPr>
        <w:pStyle w:val="ListParagraph"/>
        <w:numPr>
          <w:ilvl w:val="1"/>
          <w:numId w:val="17"/>
        </w:numPr>
        <w:rPr>
          <w:b/>
          <w:bCs/>
          <w:lang w:val="en-US"/>
        </w:rPr>
      </w:pPr>
      <w:r>
        <w:rPr>
          <w:b/>
          <w:bCs/>
          <w:lang w:val="en-US"/>
        </w:rPr>
        <w:t xml:space="preserve">Otherwise, validity check is not performed. </w:t>
      </w:r>
    </w:p>
    <w:p w14:paraId="60A3ECAB" w14:textId="77777777" w:rsidR="000C4805" w:rsidRDefault="000C4805" w:rsidP="000C4805">
      <w:pPr>
        <w:pStyle w:val="ListParagraph"/>
        <w:ind w:left="1440"/>
        <w:rPr>
          <w:b/>
          <w:bCs/>
          <w:lang w:val="en-US"/>
        </w:rPr>
      </w:pPr>
    </w:p>
    <w:p w14:paraId="0BBB5895" w14:textId="77777777" w:rsidR="000C4805" w:rsidRDefault="000C4805" w:rsidP="000C4805">
      <w:pPr>
        <w:pStyle w:val="ListParagraph"/>
        <w:numPr>
          <w:ilvl w:val="1"/>
          <w:numId w:val="17"/>
        </w:numPr>
        <w:rPr>
          <w:b/>
          <w:bCs/>
          <w:lang w:val="en-US"/>
        </w:rPr>
      </w:pPr>
      <w:r w:rsidRPr="00D725C2">
        <w:rPr>
          <w:b/>
          <w:bCs/>
          <w:lang w:val="en-US"/>
        </w:rPr>
        <w:t>If the configurations are provided upon RRC release</w:t>
      </w:r>
    </w:p>
    <w:p w14:paraId="2D41F44B" w14:textId="77777777" w:rsidR="000C4805" w:rsidRPr="00D725C2" w:rsidRDefault="000C4805" w:rsidP="000C4805">
      <w:pPr>
        <w:pStyle w:val="ListParagraph"/>
        <w:numPr>
          <w:ilvl w:val="2"/>
          <w:numId w:val="17"/>
        </w:numPr>
        <w:rPr>
          <w:b/>
          <w:bCs/>
          <w:lang w:val="en-US"/>
        </w:rPr>
      </w:pPr>
      <w:r>
        <w:rPr>
          <w:b/>
          <w:bCs/>
          <w:lang w:val="en-US"/>
        </w:rPr>
        <w:t>EMR needs to be configured.</w:t>
      </w:r>
      <w:r w:rsidRPr="00D725C2">
        <w:rPr>
          <w:b/>
          <w:bCs/>
          <w:lang w:val="en-US"/>
        </w:rPr>
        <w:t xml:space="preserve"> </w:t>
      </w:r>
    </w:p>
    <w:p w14:paraId="5645A282" w14:textId="77777777" w:rsidR="000C4805" w:rsidRDefault="000C4805" w:rsidP="000C4805">
      <w:pPr>
        <w:pStyle w:val="ListParagraph"/>
        <w:numPr>
          <w:ilvl w:val="2"/>
          <w:numId w:val="17"/>
        </w:numPr>
        <w:rPr>
          <w:b/>
          <w:bCs/>
          <w:lang w:val="en-US"/>
        </w:rPr>
      </w:pPr>
      <w:r w:rsidRPr="00D725C2">
        <w:rPr>
          <w:b/>
          <w:bCs/>
          <w:lang w:val="en-US"/>
        </w:rPr>
        <w:t xml:space="preserve">T331 timer </w:t>
      </w:r>
      <w:r>
        <w:rPr>
          <w:b/>
          <w:bCs/>
          <w:lang w:val="en-US"/>
        </w:rPr>
        <w:t>does</w:t>
      </w:r>
      <w:r w:rsidRPr="00D725C2">
        <w:rPr>
          <w:b/>
          <w:bCs/>
          <w:lang w:val="en-US"/>
        </w:rPr>
        <w:t xml:space="preserve"> not expire within the last [X] sec </w:t>
      </w:r>
      <w:r>
        <w:rPr>
          <w:b/>
          <w:bCs/>
          <w:lang w:val="en-US"/>
        </w:rPr>
        <w:t>before msg1 transmission.</w:t>
      </w:r>
    </w:p>
    <w:p w14:paraId="48783715" w14:textId="77777777" w:rsidR="000C4805" w:rsidRDefault="000C4805" w:rsidP="000C4805">
      <w:pPr>
        <w:pStyle w:val="ListParagraph"/>
        <w:numPr>
          <w:ilvl w:val="1"/>
          <w:numId w:val="17"/>
        </w:numPr>
        <w:rPr>
          <w:b/>
          <w:bCs/>
          <w:lang w:val="en-US"/>
        </w:rPr>
      </w:pPr>
      <w:r>
        <w:rPr>
          <w:b/>
          <w:bCs/>
          <w:lang w:val="en-US"/>
        </w:rPr>
        <w:t xml:space="preserve">Otherwise, validity check is not performed. </w:t>
      </w:r>
    </w:p>
    <w:p w14:paraId="46E60302" w14:textId="77777777" w:rsidR="000C4805" w:rsidRPr="00DE73F7" w:rsidRDefault="000C4805" w:rsidP="000C4805">
      <w:pPr>
        <w:pStyle w:val="ListParagraph"/>
        <w:numPr>
          <w:ilvl w:val="0"/>
          <w:numId w:val="17"/>
        </w:numPr>
        <w:rPr>
          <w:b/>
          <w:bCs/>
          <w:lang w:val="en-US"/>
        </w:rPr>
      </w:pPr>
      <w:r>
        <w:rPr>
          <w:b/>
          <w:bCs/>
          <w:lang w:val="en-US"/>
        </w:rPr>
        <w:t xml:space="preserve">Otherwise, UE does not perform a validity check. </w:t>
      </w:r>
    </w:p>
    <w:p w14:paraId="16AAD0CE" w14:textId="77777777" w:rsidR="003B487B" w:rsidRDefault="003B487B" w:rsidP="003B487B">
      <w:pPr>
        <w:rPr>
          <w:b/>
          <w:bCs/>
          <w:sz w:val="28"/>
          <w:szCs w:val="28"/>
          <w:lang w:val="en-US"/>
        </w:rPr>
      </w:pPr>
    </w:p>
    <w:p w14:paraId="229C5D99" w14:textId="34A0C4CE" w:rsidR="003B487B" w:rsidRPr="003B487B" w:rsidRDefault="003B487B" w:rsidP="003B487B">
      <w:pPr>
        <w:rPr>
          <w:b/>
          <w:bCs/>
          <w:sz w:val="28"/>
          <w:szCs w:val="28"/>
          <w:lang w:val="en-US"/>
        </w:rPr>
      </w:pPr>
      <w:r w:rsidRPr="003B487B">
        <w:rPr>
          <w:b/>
          <w:bCs/>
          <w:sz w:val="28"/>
          <w:szCs w:val="28"/>
          <w:lang w:val="en-US"/>
        </w:rPr>
        <w:t>What measurements are not affected from a validity check?</w:t>
      </w:r>
    </w:p>
    <w:p w14:paraId="7564E3F7" w14:textId="77777777" w:rsidR="003B487B" w:rsidRPr="00000E6E" w:rsidRDefault="003B487B" w:rsidP="003B487B">
      <w:pPr>
        <w:rPr>
          <w:b/>
          <w:bCs/>
          <w:lang w:val="en-US"/>
        </w:rPr>
      </w:pPr>
      <w:r w:rsidRPr="00000E6E">
        <w:rPr>
          <w:b/>
          <w:bCs/>
          <w:lang w:val="en-US"/>
        </w:rPr>
        <w:t xml:space="preserve">Proposal: The validity check is not applicable to </w:t>
      </w:r>
    </w:p>
    <w:p w14:paraId="3A8A7BAF" w14:textId="77777777" w:rsidR="003B487B" w:rsidRPr="00000E6E" w:rsidRDefault="003B487B" w:rsidP="003B487B">
      <w:pPr>
        <w:pStyle w:val="ListParagraph"/>
        <w:numPr>
          <w:ilvl w:val="0"/>
          <w:numId w:val="17"/>
        </w:numPr>
        <w:rPr>
          <w:b/>
          <w:bCs/>
          <w:lang w:val="en-US"/>
        </w:rPr>
      </w:pPr>
      <w:r w:rsidRPr="00000E6E">
        <w:rPr>
          <w:b/>
          <w:bCs/>
          <w:lang w:val="en-US"/>
        </w:rPr>
        <w:t xml:space="preserve">Any measurements during IDLE/INACTIVE </w:t>
      </w:r>
      <w:r>
        <w:rPr>
          <w:b/>
          <w:bCs/>
          <w:lang w:val="en-US"/>
        </w:rPr>
        <w:t xml:space="preserve">but </w:t>
      </w:r>
      <w:r w:rsidRPr="00000E6E">
        <w:rPr>
          <w:b/>
          <w:bCs/>
          <w:lang w:val="en-US"/>
        </w:rPr>
        <w:t xml:space="preserve">not related to R18 fast FR2 CA/DC setup. </w:t>
      </w:r>
    </w:p>
    <w:p w14:paraId="6DB7B346" w14:textId="77777777" w:rsidR="003B487B" w:rsidRPr="00000E6E" w:rsidRDefault="003B487B" w:rsidP="003B487B">
      <w:pPr>
        <w:pStyle w:val="ListParagraph"/>
        <w:numPr>
          <w:ilvl w:val="0"/>
          <w:numId w:val="17"/>
        </w:numPr>
        <w:rPr>
          <w:b/>
          <w:bCs/>
          <w:lang w:val="en-US"/>
        </w:rPr>
      </w:pPr>
      <w:r w:rsidRPr="00000E6E">
        <w:rPr>
          <w:b/>
          <w:bCs/>
          <w:lang w:val="en-US"/>
        </w:rPr>
        <w:t>R16 EMR measurements</w:t>
      </w:r>
      <w:r>
        <w:rPr>
          <w:b/>
          <w:bCs/>
          <w:lang w:val="en-US"/>
        </w:rPr>
        <w:t xml:space="preserve"> reporting</w:t>
      </w:r>
      <w:r w:rsidRPr="00000E6E">
        <w:rPr>
          <w:b/>
          <w:bCs/>
          <w:lang w:val="en-US"/>
        </w:rPr>
        <w:t xml:space="preserve">, if EMR is configured. </w:t>
      </w:r>
    </w:p>
    <w:p w14:paraId="3B65884E" w14:textId="77777777" w:rsidR="003B487B" w:rsidRPr="00000E6E" w:rsidRDefault="003B487B" w:rsidP="003B487B">
      <w:pPr>
        <w:pStyle w:val="ListParagraph"/>
        <w:numPr>
          <w:ilvl w:val="0"/>
          <w:numId w:val="17"/>
        </w:numPr>
        <w:rPr>
          <w:b/>
          <w:bCs/>
          <w:lang w:val="en-US"/>
        </w:rPr>
      </w:pPr>
      <w:r w:rsidRPr="00000E6E">
        <w:rPr>
          <w:b/>
          <w:bCs/>
          <w:lang w:val="en-US"/>
        </w:rPr>
        <w:t xml:space="preserve">Any measurements </w:t>
      </w:r>
      <w:r>
        <w:rPr>
          <w:b/>
          <w:bCs/>
          <w:lang w:val="en-US"/>
        </w:rPr>
        <w:t xml:space="preserve">during CONNECTED mode. </w:t>
      </w:r>
    </w:p>
    <w:p w14:paraId="2739DCEC" w14:textId="77777777" w:rsidR="000C4805" w:rsidRDefault="000C4805" w:rsidP="0068133E">
      <w:pPr>
        <w:spacing w:after="0"/>
        <w:jc w:val="both"/>
        <w:rPr>
          <w:rFonts w:eastAsia="SimSun"/>
          <w:b/>
          <w:bCs/>
          <w:color w:val="000000" w:themeColor="text1"/>
          <w:lang w:val="en-US"/>
        </w:rPr>
      </w:pPr>
    </w:p>
    <w:p w14:paraId="78F8975D" w14:textId="77777777" w:rsidR="003B487B" w:rsidRPr="00544EF8" w:rsidRDefault="003B487B" w:rsidP="003B487B">
      <w:pPr>
        <w:rPr>
          <w:b/>
          <w:bCs/>
          <w:sz w:val="28"/>
          <w:szCs w:val="28"/>
          <w:lang w:val="en-US"/>
        </w:rPr>
      </w:pPr>
      <w:r w:rsidRPr="00544EF8">
        <w:rPr>
          <w:b/>
          <w:bCs/>
          <w:sz w:val="28"/>
          <w:szCs w:val="28"/>
          <w:lang w:val="en-US"/>
        </w:rPr>
        <w:t xml:space="preserve">When UE receive [X] information? </w:t>
      </w:r>
    </w:p>
    <w:p w14:paraId="73D3B94D" w14:textId="77777777" w:rsidR="003B487B" w:rsidRPr="000E21EB" w:rsidRDefault="003B487B" w:rsidP="003B487B">
      <w:pPr>
        <w:rPr>
          <w:lang w:val="en-US"/>
        </w:rPr>
      </w:pPr>
      <w:r w:rsidRPr="00302F81">
        <w:rPr>
          <w:b/>
          <w:bCs/>
          <w:lang w:val="en-US"/>
        </w:rPr>
        <w:t>Proposal</w:t>
      </w:r>
      <w:r>
        <w:rPr>
          <w:lang w:val="en-US"/>
        </w:rPr>
        <w:t xml:space="preserve">: </w:t>
      </w:r>
      <w:r w:rsidRPr="00A55E5C">
        <w:rPr>
          <w:b/>
          <w:bCs/>
          <w:lang w:val="en-US"/>
        </w:rPr>
        <w:t xml:space="preserve">If measurement configurations are provided in RRC Release, [X] is provided in RRC release, </w:t>
      </w:r>
      <w:r w:rsidRPr="00A55E5C">
        <w:rPr>
          <w:b/>
          <w:bCs/>
          <w:lang w:val="en-US"/>
        </w:rPr>
        <w:br/>
        <w:t>If measurement configurations are broadcasted in SIB11, [X] is provided in SIB11.</w:t>
      </w:r>
      <w:r>
        <w:rPr>
          <w:lang w:val="en-US"/>
        </w:rPr>
        <w:t xml:space="preserve"> </w:t>
      </w:r>
    </w:p>
    <w:p w14:paraId="141F4C51" w14:textId="77777777" w:rsidR="007F3ED6" w:rsidRDefault="007F3ED6" w:rsidP="007F3ED6">
      <w:pPr>
        <w:rPr>
          <w:b/>
          <w:bCs/>
          <w:sz w:val="28"/>
          <w:szCs w:val="28"/>
          <w:lang w:val="en-US"/>
        </w:rPr>
      </w:pPr>
    </w:p>
    <w:p w14:paraId="70D922B0" w14:textId="5514A589" w:rsidR="007F3ED6" w:rsidRPr="00544EF8" w:rsidRDefault="007F3ED6" w:rsidP="007F3ED6">
      <w:pPr>
        <w:rPr>
          <w:b/>
          <w:bCs/>
          <w:sz w:val="28"/>
          <w:szCs w:val="28"/>
          <w:lang w:val="en-US"/>
        </w:rPr>
      </w:pPr>
      <w:r>
        <w:rPr>
          <w:b/>
          <w:bCs/>
          <w:sz w:val="28"/>
          <w:szCs w:val="28"/>
          <w:lang w:val="en-US"/>
        </w:rPr>
        <w:t xml:space="preserve">Additional measurement requirements </w:t>
      </w:r>
    </w:p>
    <w:p w14:paraId="41B2D68B" w14:textId="77777777" w:rsidR="007F3ED6" w:rsidRPr="00DE32EB" w:rsidRDefault="007F3ED6" w:rsidP="007F3ED6">
      <w:pPr>
        <w:spacing w:after="0"/>
        <w:jc w:val="both"/>
        <w:rPr>
          <w:b/>
          <w:bCs/>
          <w:lang w:val="en-US"/>
        </w:rPr>
      </w:pPr>
      <w:r w:rsidRPr="00DE32EB">
        <w:rPr>
          <w:b/>
          <w:bCs/>
          <w:lang w:val="en-US"/>
        </w:rPr>
        <w:t xml:space="preserve">Proposal: </w:t>
      </w:r>
      <w:r>
        <w:rPr>
          <w:b/>
          <w:bCs/>
          <w:lang w:val="en-US"/>
        </w:rPr>
        <w:t>RAN4 concludes that t</w:t>
      </w:r>
      <w:r w:rsidRPr="00DE32EB">
        <w:rPr>
          <w:b/>
          <w:bCs/>
          <w:lang w:val="en-US"/>
        </w:rPr>
        <w:t>here is no feasibility issue to continue perform measurement after CONNECTED state</w:t>
      </w:r>
      <w:r>
        <w:rPr>
          <w:b/>
          <w:bCs/>
          <w:lang w:val="en-US"/>
        </w:rPr>
        <w:t xml:space="preserve"> from operation perspective</w:t>
      </w:r>
      <w:r w:rsidRPr="00DE32EB">
        <w:rPr>
          <w:b/>
          <w:bCs/>
          <w:lang w:val="en-US"/>
        </w:rPr>
        <w:t>, when newly configured MO for CONNECTED states contains at least measurement configurations for FR2 CA/DC setup.</w:t>
      </w:r>
    </w:p>
    <w:p w14:paraId="7E3FC665" w14:textId="77777777" w:rsidR="007F3ED6" w:rsidRDefault="007F3ED6" w:rsidP="007F3ED6">
      <w:pPr>
        <w:spacing w:after="0"/>
        <w:jc w:val="both"/>
        <w:rPr>
          <w:b/>
          <w:bCs/>
          <w:lang w:val="en-US"/>
        </w:rPr>
      </w:pPr>
    </w:p>
    <w:p w14:paraId="6E3DCC81" w14:textId="02547CAE" w:rsidR="007F3ED6" w:rsidRPr="00DE32EB" w:rsidRDefault="007F3ED6" w:rsidP="007F3ED6">
      <w:pPr>
        <w:spacing w:after="0"/>
        <w:jc w:val="both"/>
        <w:rPr>
          <w:b/>
          <w:bCs/>
          <w:lang w:val="en-US"/>
        </w:rPr>
      </w:pPr>
      <w:r w:rsidRPr="00DE32EB">
        <w:rPr>
          <w:b/>
          <w:bCs/>
          <w:lang w:val="en-US"/>
        </w:rPr>
        <w:t xml:space="preserve">Proposal: There is no impact to legacy reporting from continuing measurements because MO is configured for CONNECTED state regardless of IDLE/IANCTIVE measurement results. </w:t>
      </w:r>
    </w:p>
    <w:p w14:paraId="53DB5ABC" w14:textId="77777777" w:rsidR="007F3ED6" w:rsidRDefault="007F3ED6" w:rsidP="007F3ED6">
      <w:pPr>
        <w:spacing w:after="0"/>
        <w:jc w:val="both"/>
        <w:rPr>
          <w:lang w:val="en-US"/>
        </w:rPr>
      </w:pPr>
    </w:p>
    <w:p w14:paraId="2134D177" w14:textId="77777777" w:rsidR="007F3ED6" w:rsidRPr="008D29C3" w:rsidRDefault="007F3ED6" w:rsidP="007F3ED6">
      <w:pPr>
        <w:spacing w:after="0"/>
        <w:jc w:val="both"/>
        <w:rPr>
          <w:b/>
          <w:bCs/>
          <w:lang w:val="en-US"/>
        </w:rPr>
      </w:pPr>
      <w:r w:rsidRPr="008D29C3">
        <w:rPr>
          <w:b/>
          <w:bCs/>
          <w:lang w:val="en-US"/>
        </w:rPr>
        <w:t xml:space="preserve">Proposal: Accuracy requirements for CONNECTED state is applied </w:t>
      </w:r>
      <w:r>
        <w:rPr>
          <w:b/>
          <w:bCs/>
          <w:lang w:val="en-US"/>
        </w:rPr>
        <w:t xml:space="preserve">for additional </w:t>
      </w:r>
      <w:r w:rsidRPr="008D29C3">
        <w:rPr>
          <w:b/>
          <w:bCs/>
          <w:lang w:val="en-US"/>
        </w:rPr>
        <w:t>measurement</w:t>
      </w:r>
      <w:r>
        <w:rPr>
          <w:b/>
          <w:bCs/>
          <w:lang w:val="en-US"/>
        </w:rPr>
        <w:t>s</w:t>
      </w:r>
      <w:r w:rsidRPr="008D29C3">
        <w:rPr>
          <w:b/>
          <w:bCs/>
          <w:lang w:val="en-US"/>
        </w:rPr>
        <w:t xml:space="preserve"> for FR2 CA/DC setup</w:t>
      </w:r>
      <w:r>
        <w:rPr>
          <w:b/>
          <w:bCs/>
          <w:lang w:val="en-US"/>
        </w:rPr>
        <w:t xml:space="preserve"> for scenario 2. No requirement is specified for other cases.  </w:t>
      </w:r>
    </w:p>
    <w:p w14:paraId="4C1266A5" w14:textId="77777777" w:rsidR="003B487B" w:rsidRPr="0067063D" w:rsidRDefault="003B487B" w:rsidP="0068133E">
      <w:pPr>
        <w:spacing w:after="0"/>
        <w:jc w:val="both"/>
        <w:rPr>
          <w:rFonts w:eastAsia="SimSun"/>
          <w:b/>
          <w:bCs/>
          <w:color w:val="000000" w:themeColor="text1"/>
          <w:lang w:val="en-US"/>
        </w:rPr>
      </w:pPr>
    </w:p>
    <w:p w14:paraId="44952CC2" w14:textId="27C393F2" w:rsidR="008E74DB" w:rsidRPr="00132682" w:rsidRDefault="008E74DB" w:rsidP="008E74DB">
      <w:pPr>
        <w:pStyle w:val="Heading1"/>
        <w:ind w:right="72"/>
        <w:rPr>
          <w:lang w:val="en-US"/>
        </w:rPr>
      </w:pPr>
      <w:r w:rsidRPr="00B01D97">
        <w:rPr>
          <w:lang w:val="en-US"/>
        </w:rPr>
        <w:t>References</w:t>
      </w:r>
    </w:p>
    <w:p w14:paraId="29E2E445" w14:textId="29BD68B1" w:rsidR="008E74DB" w:rsidRDefault="008E74DB" w:rsidP="00EA5AB2">
      <w:pPr>
        <w:spacing w:after="120"/>
        <w:ind w:left="1985" w:hanging="1985"/>
        <w:rPr>
          <w:lang w:eastAsia="en-US"/>
        </w:rPr>
      </w:pPr>
      <w:r w:rsidRPr="003F618D">
        <w:rPr>
          <w:lang w:eastAsia="en-US"/>
        </w:rPr>
        <w:t xml:space="preserve">[1] </w:t>
      </w:r>
      <w:r w:rsidR="005E26E0" w:rsidRPr="005E26E0">
        <w:t>R4-2317328</w:t>
      </w:r>
      <w:r w:rsidRPr="003F618D">
        <w:rPr>
          <w:lang w:eastAsia="en-US"/>
        </w:rPr>
        <w:t xml:space="preserve">, </w:t>
      </w:r>
      <w:r w:rsidR="00EA5AB2" w:rsidRPr="00EA5AB2">
        <w:rPr>
          <w:lang w:val="en-US"/>
        </w:rPr>
        <w:t>WF on NR Mobility Enhancements RRM requirements (part 2)</w:t>
      </w:r>
      <w:r w:rsidRPr="003F618D">
        <w:rPr>
          <w:lang w:eastAsia="en-US"/>
        </w:rPr>
        <w:t xml:space="preserve">, </w:t>
      </w:r>
      <w:r w:rsidR="000923B2" w:rsidRPr="000923B2">
        <w:rPr>
          <w:lang w:eastAsia="en-US"/>
        </w:rPr>
        <w:t xml:space="preserve">Apple, </w:t>
      </w:r>
      <w:r w:rsidRPr="003F618D">
        <w:rPr>
          <w:lang w:eastAsia="en-US"/>
        </w:rPr>
        <w:t>RAN4 #</w:t>
      </w:r>
      <w:r w:rsidR="0038277E">
        <w:rPr>
          <w:lang w:eastAsia="en-US"/>
        </w:rPr>
        <w:t>10</w:t>
      </w:r>
      <w:r w:rsidR="00A67BE3">
        <w:rPr>
          <w:lang w:eastAsia="en-US"/>
        </w:rPr>
        <w:t>8</w:t>
      </w:r>
      <w:r w:rsidR="005E26E0">
        <w:rPr>
          <w:lang w:eastAsia="en-US"/>
        </w:rPr>
        <w:t>bis</w:t>
      </w:r>
      <w:r w:rsidR="00C76F7D">
        <w:rPr>
          <w:lang w:eastAsia="en-US"/>
        </w:rPr>
        <w:t>.</w:t>
      </w:r>
    </w:p>
    <w:p w14:paraId="4AC7A6D2" w14:textId="6857A320" w:rsidR="00647194" w:rsidRPr="008E74DB" w:rsidRDefault="00647194" w:rsidP="00186322"/>
    <w:sectPr w:rsidR="00647194" w:rsidRPr="008E74DB" w:rsidSect="0053353C">
      <w:footerReference w:type="even" r:id="rId12"/>
      <w:footerReference w:type="default" r:id="rId13"/>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B33140" w14:textId="77777777" w:rsidR="00ED1121" w:rsidRDefault="00ED1121" w:rsidP="009939B7">
      <w:pPr>
        <w:spacing w:after="0"/>
      </w:pPr>
      <w:r>
        <w:separator/>
      </w:r>
    </w:p>
  </w:endnote>
  <w:endnote w:type="continuationSeparator" w:id="0">
    <w:p w14:paraId="70EFE91F" w14:textId="77777777" w:rsidR="00ED1121" w:rsidRDefault="00ED1121" w:rsidP="009939B7">
      <w:pPr>
        <w:spacing w:after="0"/>
      </w:pPr>
      <w:r>
        <w:continuationSeparator/>
      </w:r>
    </w:p>
  </w:endnote>
  <w:endnote w:type="continuationNotice" w:id="1">
    <w:p w14:paraId="2D049B78" w14:textId="77777777" w:rsidR="00ED1121" w:rsidRDefault="00ED112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7C6EF7" w14:textId="77777777" w:rsidR="00692193" w:rsidRDefault="000923B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22B9D226" w14:textId="77777777" w:rsidR="00692193" w:rsidRDefault="00692193">
    <w:pPr>
      <w:pStyle w:val="Footer"/>
    </w:pPr>
  </w:p>
  <w:p w14:paraId="4DBFBC2B" w14:textId="77777777" w:rsidR="00360772" w:rsidRDefault="00360772"/>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C4799A" w14:textId="77777777" w:rsidR="00692193" w:rsidRDefault="000923B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14:paraId="2B79CAE2" w14:textId="77777777" w:rsidR="00692193" w:rsidRDefault="00692193">
    <w:pPr>
      <w:pStyle w:val="Footer"/>
      <w:ind w:right="360"/>
    </w:pPr>
  </w:p>
  <w:p w14:paraId="7A6913F1" w14:textId="77777777" w:rsidR="00360772" w:rsidRDefault="0036077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354402" w14:textId="77777777" w:rsidR="00ED1121" w:rsidRDefault="00ED1121" w:rsidP="009939B7">
      <w:pPr>
        <w:spacing w:after="0"/>
      </w:pPr>
      <w:r>
        <w:separator/>
      </w:r>
    </w:p>
  </w:footnote>
  <w:footnote w:type="continuationSeparator" w:id="0">
    <w:p w14:paraId="49F2178D" w14:textId="77777777" w:rsidR="00ED1121" w:rsidRDefault="00ED1121" w:rsidP="009939B7">
      <w:pPr>
        <w:spacing w:after="0"/>
      </w:pPr>
      <w:r>
        <w:continuationSeparator/>
      </w:r>
    </w:p>
  </w:footnote>
  <w:footnote w:type="continuationNotice" w:id="1">
    <w:p w14:paraId="7359C542" w14:textId="77777777" w:rsidR="00ED1121" w:rsidRDefault="00ED112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1347E0"/>
    <w:multiLevelType w:val="hybridMultilevel"/>
    <w:tmpl w:val="5462CC3A"/>
    <w:lvl w:ilvl="0" w:tplc="4ED6F4D0">
      <w:start w:val="1"/>
      <w:numFmt w:val="bullet"/>
      <w:lvlText w:val=""/>
      <w:lvlJc w:val="left"/>
      <w:pPr>
        <w:tabs>
          <w:tab w:val="num" w:pos="720"/>
        </w:tabs>
        <w:ind w:left="720" w:hanging="360"/>
      </w:pPr>
      <w:rPr>
        <w:rFonts w:ascii="Symbol" w:hAnsi="Symbol" w:hint="default"/>
      </w:rPr>
    </w:lvl>
    <w:lvl w:ilvl="1" w:tplc="8D324FC6">
      <w:numFmt w:val="bullet"/>
      <w:lvlText w:val="o"/>
      <w:lvlJc w:val="left"/>
      <w:pPr>
        <w:tabs>
          <w:tab w:val="num" w:pos="1440"/>
        </w:tabs>
        <w:ind w:left="1440" w:hanging="360"/>
      </w:pPr>
      <w:rPr>
        <w:rFonts w:ascii="Courier New" w:hAnsi="Courier New" w:hint="default"/>
      </w:rPr>
    </w:lvl>
    <w:lvl w:ilvl="2" w:tplc="DE58503E" w:tentative="1">
      <w:start w:val="1"/>
      <w:numFmt w:val="bullet"/>
      <w:lvlText w:val=""/>
      <w:lvlJc w:val="left"/>
      <w:pPr>
        <w:tabs>
          <w:tab w:val="num" w:pos="2160"/>
        </w:tabs>
        <w:ind w:left="2160" w:hanging="360"/>
      </w:pPr>
      <w:rPr>
        <w:rFonts w:ascii="Symbol" w:hAnsi="Symbol" w:hint="default"/>
      </w:rPr>
    </w:lvl>
    <w:lvl w:ilvl="3" w:tplc="DA966242" w:tentative="1">
      <w:start w:val="1"/>
      <w:numFmt w:val="bullet"/>
      <w:lvlText w:val=""/>
      <w:lvlJc w:val="left"/>
      <w:pPr>
        <w:tabs>
          <w:tab w:val="num" w:pos="2880"/>
        </w:tabs>
        <w:ind w:left="2880" w:hanging="360"/>
      </w:pPr>
      <w:rPr>
        <w:rFonts w:ascii="Symbol" w:hAnsi="Symbol" w:hint="default"/>
      </w:rPr>
    </w:lvl>
    <w:lvl w:ilvl="4" w:tplc="0048160E" w:tentative="1">
      <w:start w:val="1"/>
      <w:numFmt w:val="bullet"/>
      <w:lvlText w:val=""/>
      <w:lvlJc w:val="left"/>
      <w:pPr>
        <w:tabs>
          <w:tab w:val="num" w:pos="3600"/>
        </w:tabs>
        <w:ind w:left="3600" w:hanging="360"/>
      </w:pPr>
      <w:rPr>
        <w:rFonts w:ascii="Symbol" w:hAnsi="Symbol" w:hint="default"/>
      </w:rPr>
    </w:lvl>
    <w:lvl w:ilvl="5" w:tplc="87CE8ABE" w:tentative="1">
      <w:start w:val="1"/>
      <w:numFmt w:val="bullet"/>
      <w:lvlText w:val=""/>
      <w:lvlJc w:val="left"/>
      <w:pPr>
        <w:tabs>
          <w:tab w:val="num" w:pos="4320"/>
        </w:tabs>
        <w:ind w:left="4320" w:hanging="360"/>
      </w:pPr>
      <w:rPr>
        <w:rFonts w:ascii="Symbol" w:hAnsi="Symbol" w:hint="default"/>
      </w:rPr>
    </w:lvl>
    <w:lvl w:ilvl="6" w:tplc="1422E228" w:tentative="1">
      <w:start w:val="1"/>
      <w:numFmt w:val="bullet"/>
      <w:lvlText w:val=""/>
      <w:lvlJc w:val="left"/>
      <w:pPr>
        <w:tabs>
          <w:tab w:val="num" w:pos="5040"/>
        </w:tabs>
        <w:ind w:left="5040" w:hanging="360"/>
      </w:pPr>
      <w:rPr>
        <w:rFonts w:ascii="Symbol" w:hAnsi="Symbol" w:hint="default"/>
      </w:rPr>
    </w:lvl>
    <w:lvl w:ilvl="7" w:tplc="982084EE" w:tentative="1">
      <w:start w:val="1"/>
      <w:numFmt w:val="bullet"/>
      <w:lvlText w:val=""/>
      <w:lvlJc w:val="left"/>
      <w:pPr>
        <w:tabs>
          <w:tab w:val="num" w:pos="5760"/>
        </w:tabs>
        <w:ind w:left="5760" w:hanging="360"/>
      </w:pPr>
      <w:rPr>
        <w:rFonts w:ascii="Symbol" w:hAnsi="Symbol" w:hint="default"/>
      </w:rPr>
    </w:lvl>
    <w:lvl w:ilvl="8" w:tplc="333005CE"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05E25992"/>
    <w:multiLevelType w:val="hybridMultilevel"/>
    <w:tmpl w:val="699E54E2"/>
    <w:lvl w:ilvl="0" w:tplc="4BA8F2B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580F79"/>
    <w:multiLevelType w:val="hybridMultilevel"/>
    <w:tmpl w:val="7340E3AC"/>
    <w:lvl w:ilvl="0" w:tplc="E1204474">
      <w:start w:val="1"/>
      <w:numFmt w:val="bullet"/>
      <w:lvlText w:val="•"/>
      <w:lvlJc w:val="left"/>
      <w:pPr>
        <w:tabs>
          <w:tab w:val="num" w:pos="720"/>
        </w:tabs>
        <w:ind w:left="720" w:hanging="360"/>
      </w:pPr>
      <w:rPr>
        <w:rFonts w:ascii="Arial" w:hAnsi="Arial" w:cs="Times New Roman" w:hint="default"/>
      </w:rPr>
    </w:lvl>
    <w:lvl w:ilvl="1" w:tplc="A658FED0">
      <w:start w:val="1"/>
      <w:numFmt w:val="bullet"/>
      <w:lvlText w:val="•"/>
      <w:lvlJc w:val="left"/>
      <w:pPr>
        <w:tabs>
          <w:tab w:val="num" w:pos="1440"/>
        </w:tabs>
        <w:ind w:left="1440" w:hanging="360"/>
      </w:pPr>
      <w:rPr>
        <w:rFonts w:ascii="Arial" w:hAnsi="Arial" w:cs="Times New Roman" w:hint="default"/>
      </w:rPr>
    </w:lvl>
    <w:lvl w:ilvl="2" w:tplc="3006A512">
      <w:start w:val="1"/>
      <w:numFmt w:val="bullet"/>
      <w:lvlText w:val="•"/>
      <w:lvlJc w:val="left"/>
      <w:pPr>
        <w:tabs>
          <w:tab w:val="num" w:pos="2160"/>
        </w:tabs>
        <w:ind w:left="2160" w:hanging="360"/>
      </w:pPr>
      <w:rPr>
        <w:rFonts w:ascii="Arial" w:hAnsi="Arial" w:cs="Times New Roman" w:hint="default"/>
      </w:rPr>
    </w:lvl>
    <w:lvl w:ilvl="3" w:tplc="28E8954C">
      <w:start w:val="1"/>
      <w:numFmt w:val="bullet"/>
      <w:lvlText w:val="•"/>
      <w:lvlJc w:val="left"/>
      <w:pPr>
        <w:tabs>
          <w:tab w:val="num" w:pos="2880"/>
        </w:tabs>
        <w:ind w:left="2880" w:hanging="360"/>
      </w:pPr>
      <w:rPr>
        <w:rFonts w:ascii="Arial" w:hAnsi="Arial" w:cs="Times New Roman" w:hint="default"/>
      </w:rPr>
    </w:lvl>
    <w:lvl w:ilvl="4" w:tplc="FCFA97DA">
      <w:start w:val="1"/>
      <w:numFmt w:val="bullet"/>
      <w:lvlText w:val="•"/>
      <w:lvlJc w:val="left"/>
      <w:pPr>
        <w:tabs>
          <w:tab w:val="num" w:pos="3600"/>
        </w:tabs>
        <w:ind w:left="3600" w:hanging="360"/>
      </w:pPr>
      <w:rPr>
        <w:rFonts w:ascii="Arial" w:hAnsi="Arial" w:cs="Times New Roman" w:hint="default"/>
      </w:rPr>
    </w:lvl>
    <w:lvl w:ilvl="5" w:tplc="05F28F14">
      <w:start w:val="1"/>
      <w:numFmt w:val="bullet"/>
      <w:lvlText w:val="•"/>
      <w:lvlJc w:val="left"/>
      <w:pPr>
        <w:tabs>
          <w:tab w:val="num" w:pos="4320"/>
        </w:tabs>
        <w:ind w:left="4320" w:hanging="360"/>
      </w:pPr>
      <w:rPr>
        <w:rFonts w:ascii="Arial" w:hAnsi="Arial" w:cs="Times New Roman" w:hint="default"/>
      </w:rPr>
    </w:lvl>
    <w:lvl w:ilvl="6" w:tplc="7E94975C">
      <w:start w:val="1"/>
      <w:numFmt w:val="bullet"/>
      <w:lvlText w:val="•"/>
      <w:lvlJc w:val="left"/>
      <w:pPr>
        <w:tabs>
          <w:tab w:val="num" w:pos="5040"/>
        </w:tabs>
        <w:ind w:left="5040" w:hanging="360"/>
      </w:pPr>
      <w:rPr>
        <w:rFonts w:ascii="Arial" w:hAnsi="Arial" w:cs="Times New Roman" w:hint="default"/>
      </w:rPr>
    </w:lvl>
    <w:lvl w:ilvl="7" w:tplc="0AF49E5C">
      <w:start w:val="1"/>
      <w:numFmt w:val="bullet"/>
      <w:lvlText w:val="•"/>
      <w:lvlJc w:val="left"/>
      <w:pPr>
        <w:tabs>
          <w:tab w:val="num" w:pos="5760"/>
        </w:tabs>
        <w:ind w:left="5760" w:hanging="360"/>
      </w:pPr>
      <w:rPr>
        <w:rFonts w:ascii="Arial" w:hAnsi="Arial" w:cs="Times New Roman" w:hint="default"/>
      </w:rPr>
    </w:lvl>
    <w:lvl w:ilvl="8" w:tplc="DF3ED974">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8DD2593"/>
    <w:multiLevelType w:val="hybridMultilevel"/>
    <w:tmpl w:val="3B0A6A8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214C81"/>
    <w:multiLevelType w:val="hybridMultilevel"/>
    <w:tmpl w:val="6CBE420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DD81FE5"/>
    <w:multiLevelType w:val="hybridMultilevel"/>
    <w:tmpl w:val="8A52ED50"/>
    <w:lvl w:ilvl="0" w:tplc="56FEA56C">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6D544F"/>
    <w:multiLevelType w:val="hybridMultilevel"/>
    <w:tmpl w:val="247606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EFF101E"/>
    <w:multiLevelType w:val="hybridMultilevel"/>
    <w:tmpl w:val="1E805A6C"/>
    <w:lvl w:ilvl="0" w:tplc="7F1A82AC">
      <w:start w:val="1"/>
      <w:numFmt w:val="bullet"/>
      <w:lvlText w:val=""/>
      <w:lvlJc w:val="left"/>
      <w:pPr>
        <w:tabs>
          <w:tab w:val="num" w:pos="720"/>
        </w:tabs>
        <w:ind w:left="720" w:hanging="360"/>
      </w:pPr>
      <w:rPr>
        <w:rFonts w:ascii="Symbol" w:hAnsi="Symbol" w:hint="default"/>
      </w:rPr>
    </w:lvl>
    <w:lvl w:ilvl="1" w:tplc="72D85146">
      <w:numFmt w:val="bullet"/>
      <w:lvlText w:val="o"/>
      <w:lvlJc w:val="left"/>
      <w:pPr>
        <w:tabs>
          <w:tab w:val="num" w:pos="1440"/>
        </w:tabs>
        <w:ind w:left="1440" w:hanging="360"/>
      </w:pPr>
      <w:rPr>
        <w:rFonts w:ascii="Courier New" w:hAnsi="Courier New" w:hint="default"/>
      </w:rPr>
    </w:lvl>
    <w:lvl w:ilvl="2" w:tplc="826034D0">
      <w:numFmt w:val="bullet"/>
      <w:lvlText w:val=""/>
      <w:lvlJc w:val="left"/>
      <w:pPr>
        <w:tabs>
          <w:tab w:val="num" w:pos="2160"/>
        </w:tabs>
        <w:ind w:left="2160" w:hanging="360"/>
      </w:pPr>
      <w:rPr>
        <w:rFonts w:ascii="Wingdings" w:hAnsi="Wingdings" w:hint="default"/>
      </w:rPr>
    </w:lvl>
    <w:lvl w:ilvl="3" w:tplc="8C5C45A2" w:tentative="1">
      <w:start w:val="1"/>
      <w:numFmt w:val="bullet"/>
      <w:lvlText w:val=""/>
      <w:lvlJc w:val="left"/>
      <w:pPr>
        <w:tabs>
          <w:tab w:val="num" w:pos="2880"/>
        </w:tabs>
        <w:ind w:left="2880" w:hanging="360"/>
      </w:pPr>
      <w:rPr>
        <w:rFonts w:ascii="Symbol" w:hAnsi="Symbol" w:hint="default"/>
      </w:rPr>
    </w:lvl>
    <w:lvl w:ilvl="4" w:tplc="A670B3DC" w:tentative="1">
      <w:start w:val="1"/>
      <w:numFmt w:val="bullet"/>
      <w:lvlText w:val=""/>
      <w:lvlJc w:val="left"/>
      <w:pPr>
        <w:tabs>
          <w:tab w:val="num" w:pos="3600"/>
        </w:tabs>
        <w:ind w:left="3600" w:hanging="360"/>
      </w:pPr>
      <w:rPr>
        <w:rFonts w:ascii="Symbol" w:hAnsi="Symbol" w:hint="default"/>
      </w:rPr>
    </w:lvl>
    <w:lvl w:ilvl="5" w:tplc="A06A69C4" w:tentative="1">
      <w:start w:val="1"/>
      <w:numFmt w:val="bullet"/>
      <w:lvlText w:val=""/>
      <w:lvlJc w:val="left"/>
      <w:pPr>
        <w:tabs>
          <w:tab w:val="num" w:pos="4320"/>
        </w:tabs>
        <w:ind w:left="4320" w:hanging="360"/>
      </w:pPr>
      <w:rPr>
        <w:rFonts w:ascii="Symbol" w:hAnsi="Symbol" w:hint="default"/>
      </w:rPr>
    </w:lvl>
    <w:lvl w:ilvl="6" w:tplc="0EB82BC4" w:tentative="1">
      <w:start w:val="1"/>
      <w:numFmt w:val="bullet"/>
      <w:lvlText w:val=""/>
      <w:lvlJc w:val="left"/>
      <w:pPr>
        <w:tabs>
          <w:tab w:val="num" w:pos="5040"/>
        </w:tabs>
        <w:ind w:left="5040" w:hanging="360"/>
      </w:pPr>
      <w:rPr>
        <w:rFonts w:ascii="Symbol" w:hAnsi="Symbol" w:hint="default"/>
      </w:rPr>
    </w:lvl>
    <w:lvl w:ilvl="7" w:tplc="517A4AE6" w:tentative="1">
      <w:start w:val="1"/>
      <w:numFmt w:val="bullet"/>
      <w:lvlText w:val=""/>
      <w:lvlJc w:val="left"/>
      <w:pPr>
        <w:tabs>
          <w:tab w:val="num" w:pos="5760"/>
        </w:tabs>
        <w:ind w:left="5760" w:hanging="360"/>
      </w:pPr>
      <w:rPr>
        <w:rFonts w:ascii="Symbol" w:hAnsi="Symbol" w:hint="default"/>
      </w:rPr>
    </w:lvl>
    <w:lvl w:ilvl="8" w:tplc="ED82593C"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416C0B8F"/>
    <w:multiLevelType w:val="hybridMultilevel"/>
    <w:tmpl w:val="F8AC77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1A64942"/>
    <w:multiLevelType w:val="hybridMultilevel"/>
    <w:tmpl w:val="B54EEF7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5C83F80"/>
    <w:multiLevelType w:val="hybridMultilevel"/>
    <w:tmpl w:val="8990CCE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6031989"/>
    <w:multiLevelType w:val="hybridMultilevel"/>
    <w:tmpl w:val="7F380BE6"/>
    <w:lvl w:ilvl="0" w:tplc="BD04E5DA">
      <w:start w:val="1"/>
      <w:numFmt w:val="bullet"/>
      <w:lvlText w:val=""/>
      <w:lvlJc w:val="left"/>
      <w:pPr>
        <w:tabs>
          <w:tab w:val="num" w:pos="720"/>
        </w:tabs>
        <w:ind w:left="720" w:hanging="360"/>
      </w:pPr>
      <w:rPr>
        <w:rFonts w:ascii="Symbol" w:hAnsi="Symbol" w:hint="default"/>
      </w:rPr>
    </w:lvl>
    <w:lvl w:ilvl="1" w:tplc="9266F6FA">
      <w:numFmt w:val="bullet"/>
      <w:lvlText w:val="o"/>
      <w:lvlJc w:val="left"/>
      <w:pPr>
        <w:tabs>
          <w:tab w:val="num" w:pos="1440"/>
        </w:tabs>
        <w:ind w:left="1440" w:hanging="360"/>
      </w:pPr>
      <w:rPr>
        <w:rFonts w:ascii="Courier New" w:hAnsi="Courier New" w:hint="default"/>
      </w:rPr>
    </w:lvl>
    <w:lvl w:ilvl="2" w:tplc="7DCC67DE" w:tentative="1">
      <w:start w:val="1"/>
      <w:numFmt w:val="bullet"/>
      <w:lvlText w:val=""/>
      <w:lvlJc w:val="left"/>
      <w:pPr>
        <w:tabs>
          <w:tab w:val="num" w:pos="2160"/>
        </w:tabs>
        <w:ind w:left="2160" w:hanging="360"/>
      </w:pPr>
      <w:rPr>
        <w:rFonts w:ascii="Symbol" w:hAnsi="Symbol" w:hint="default"/>
      </w:rPr>
    </w:lvl>
    <w:lvl w:ilvl="3" w:tplc="3074248E" w:tentative="1">
      <w:start w:val="1"/>
      <w:numFmt w:val="bullet"/>
      <w:lvlText w:val=""/>
      <w:lvlJc w:val="left"/>
      <w:pPr>
        <w:tabs>
          <w:tab w:val="num" w:pos="2880"/>
        </w:tabs>
        <w:ind w:left="2880" w:hanging="360"/>
      </w:pPr>
      <w:rPr>
        <w:rFonts w:ascii="Symbol" w:hAnsi="Symbol" w:hint="default"/>
      </w:rPr>
    </w:lvl>
    <w:lvl w:ilvl="4" w:tplc="E8A6F020" w:tentative="1">
      <w:start w:val="1"/>
      <w:numFmt w:val="bullet"/>
      <w:lvlText w:val=""/>
      <w:lvlJc w:val="left"/>
      <w:pPr>
        <w:tabs>
          <w:tab w:val="num" w:pos="3600"/>
        </w:tabs>
        <w:ind w:left="3600" w:hanging="360"/>
      </w:pPr>
      <w:rPr>
        <w:rFonts w:ascii="Symbol" w:hAnsi="Symbol" w:hint="default"/>
      </w:rPr>
    </w:lvl>
    <w:lvl w:ilvl="5" w:tplc="8A660902" w:tentative="1">
      <w:start w:val="1"/>
      <w:numFmt w:val="bullet"/>
      <w:lvlText w:val=""/>
      <w:lvlJc w:val="left"/>
      <w:pPr>
        <w:tabs>
          <w:tab w:val="num" w:pos="4320"/>
        </w:tabs>
        <w:ind w:left="4320" w:hanging="360"/>
      </w:pPr>
      <w:rPr>
        <w:rFonts w:ascii="Symbol" w:hAnsi="Symbol" w:hint="default"/>
      </w:rPr>
    </w:lvl>
    <w:lvl w:ilvl="6" w:tplc="FFD42054" w:tentative="1">
      <w:start w:val="1"/>
      <w:numFmt w:val="bullet"/>
      <w:lvlText w:val=""/>
      <w:lvlJc w:val="left"/>
      <w:pPr>
        <w:tabs>
          <w:tab w:val="num" w:pos="5040"/>
        </w:tabs>
        <w:ind w:left="5040" w:hanging="360"/>
      </w:pPr>
      <w:rPr>
        <w:rFonts w:ascii="Symbol" w:hAnsi="Symbol" w:hint="default"/>
      </w:rPr>
    </w:lvl>
    <w:lvl w:ilvl="7" w:tplc="8954BC10" w:tentative="1">
      <w:start w:val="1"/>
      <w:numFmt w:val="bullet"/>
      <w:lvlText w:val=""/>
      <w:lvlJc w:val="left"/>
      <w:pPr>
        <w:tabs>
          <w:tab w:val="num" w:pos="5760"/>
        </w:tabs>
        <w:ind w:left="5760" w:hanging="360"/>
      </w:pPr>
      <w:rPr>
        <w:rFonts w:ascii="Symbol" w:hAnsi="Symbol" w:hint="default"/>
      </w:rPr>
    </w:lvl>
    <w:lvl w:ilvl="8" w:tplc="2B0E1FAA"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4B1B0F06"/>
    <w:multiLevelType w:val="hybridMultilevel"/>
    <w:tmpl w:val="52587586"/>
    <w:lvl w:ilvl="0" w:tplc="07F49A12">
      <w:start w:val="1"/>
      <w:numFmt w:val="decimal"/>
      <w:lvlText w:val="%1)"/>
      <w:lvlJc w:val="left"/>
      <w:pPr>
        <w:ind w:left="720" w:hanging="360"/>
      </w:pPr>
      <w:rPr>
        <w:rFonts w:eastAsia="SimSun" w:hint="default"/>
        <w:color w:val="000000" w:themeColor="text1"/>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DD06000"/>
    <w:multiLevelType w:val="hybridMultilevel"/>
    <w:tmpl w:val="701435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8B73482"/>
    <w:multiLevelType w:val="multilevel"/>
    <w:tmpl w:val="58B73482"/>
    <w:lvl w:ilvl="0">
      <w:start w:val="1"/>
      <w:numFmt w:val="bullet"/>
      <w:lvlText w:val=""/>
      <w:lvlJc w:val="left"/>
      <w:pPr>
        <w:ind w:left="760" w:hanging="360"/>
      </w:pPr>
      <w:rPr>
        <w:rFonts w:ascii="Symbol" w:hAnsi="Symbol" w:hint="default"/>
        <w:lang w:val="sv-SE"/>
      </w:rPr>
    </w:lvl>
    <w:lvl w:ilvl="1">
      <w:start w:val="1"/>
      <w:numFmt w:val="bullet"/>
      <w:lvlText w:val="o"/>
      <w:lvlJc w:val="left"/>
      <w:pPr>
        <w:ind w:left="1480" w:hanging="360"/>
      </w:pPr>
      <w:rPr>
        <w:rFonts w:ascii="Courier New" w:hAnsi="Courier New" w:cs="Courier New" w:hint="default"/>
      </w:rPr>
    </w:lvl>
    <w:lvl w:ilvl="2">
      <w:start w:val="1"/>
      <w:numFmt w:val="bullet"/>
      <w:lvlText w:val=""/>
      <w:lvlJc w:val="left"/>
      <w:pPr>
        <w:ind w:left="2200" w:hanging="360"/>
      </w:pPr>
      <w:rPr>
        <w:rFonts w:ascii="Wingdings" w:hAnsi="Wingdings" w:hint="default"/>
      </w:rPr>
    </w:lvl>
    <w:lvl w:ilvl="3">
      <w:start w:val="1"/>
      <w:numFmt w:val="bullet"/>
      <w:lvlText w:val=""/>
      <w:lvlJc w:val="left"/>
      <w:pPr>
        <w:ind w:left="2920" w:hanging="360"/>
      </w:pPr>
      <w:rPr>
        <w:rFonts w:ascii="Symbol" w:hAnsi="Symbol" w:hint="default"/>
      </w:rPr>
    </w:lvl>
    <w:lvl w:ilvl="4">
      <w:start w:val="1"/>
      <w:numFmt w:val="bullet"/>
      <w:lvlText w:val="o"/>
      <w:lvlJc w:val="left"/>
      <w:pPr>
        <w:ind w:left="3640" w:hanging="360"/>
      </w:pPr>
      <w:rPr>
        <w:rFonts w:ascii="Courier New" w:hAnsi="Courier New" w:cs="Courier New" w:hint="default"/>
      </w:rPr>
    </w:lvl>
    <w:lvl w:ilvl="5">
      <w:start w:val="1"/>
      <w:numFmt w:val="bullet"/>
      <w:lvlText w:val=""/>
      <w:lvlJc w:val="left"/>
      <w:pPr>
        <w:ind w:left="4360" w:hanging="360"/>
      </w:pPr>
      <w:rPr>
        <w:rFonts w:ascii="Wingdings" w:hAnsi="Wingdings" w:hint="default"/>
      </w:rPr>
    </w:lvl>
    <w:lvl w:ilvl="6">
      <w:start w:val="1"/>
      <w:numFmt w:val="bullet"/>
      <w:lvlText w:val=""/>
      <w:lvlJc w:val="left"/>
      <w:pPr>
        <w:ind w:left="5080" w:hanging="360"/>
      </w:pPr>
      <w:rPr>
        <w:rFonts w:ascii="Symbol" w:hAnsi="Symbol" w:hint="default"/>
      </w:rPr>
    </w:lvl>
    <w:lvl w:ilvl="7">
      <w:start w:val="1"/>
      <w:numFmt w:val="bullet"/>
      <w:lvlText w:val="o"/>
      <w:lvlJc w:val="left"/>
      <w:pPr>
        <w:ind w:left="5800" w:hanging="360"/>
      </w:pPr>
      <w:rPr>
        <w:rFonts w:ascii="Courier New" w:hAnsi="Courier New" w:cs="Courier New" w:hint="default"/>
      </w:rPr>
    </w:lvl>
    <w:lvl w:ilvl="8">
      <w:start w:val="1"/>
      <w:numFmt w:val="bullet"/>
      <w:lvlText w:val=""/>
      <w:lvlJc w:val="left"/>
      <w:pPr>
        <w:ind w:left="6520" w:hanging="360"/>
      </w:pPr>
      <w:rPr>
        <w:rFonts w:ascii="Wingdings" w:hAnsi="Wingdings" w:hint="default"/>
      </w:rPr>
    </w:lvl>
  </w:abstractNum>
  <w:abstractNum w:abstractNumId="15" w15:restartNumberingAfterBreak="0">
    <w:nsid w:val="5A6B73BB"/>
    <w:multiLevelType w:val="hybridMultilevel"/>
    <w:tmpl w:val="99CE121E"/>
    <w:lvl w:ilvl="0" w:tplc="EBC0AF5A">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E6C0E97"/>
    <w:multiLevelType w:val="hybridMultilevel"/>
    <w:tmpl w:val="98E03F1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DCF6D7A"/>
    <w:multiLevelType w:val="hybridMultilevel"/>
    <w:tmpl w:val="3618A90A"/>
    <w:lvl w:ilvl="0" w:tplc="839C9672">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2265D8A"/>
    <w:multiLevelType w:val="hybridMultilevel"/>
    <w:tmpl w:val="6CBE420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73834553">
    <w:abstractNumId w:val="14"/>
  </w:num>
  <w:num w:numId="2" w16cid:durableId="1549488796">
    <w:abstractNumId w:val="8"/>
  </w:num>
  <w:num w:numId="3" w16cid:durableId="123233397">
    <w:abstractNumId w:val="18"/>
  </w:num>
  <w:num w:numId="4" w16cid:durableId="306398697">
    <w:abstractNumId w:val="10"/>
  </w:num>
  <w:num w:numId="5" w16cid:durableId="1778911055">
    <w:abstractNumId w:val="3"/>
  </w:num>
  <w:num w:numId="6" w16cid:durableId="1681468411">
    <w:abstractNumId w:val="12"/>
  </w:num>
  <w:num w:numId="7" w16cid:durableId="36591483">
    <w:abstractNumId w:val="16"/>
  </w:num>
  <w:num w:numId="8" w16cid:durableId="1697733894">
    <w:abstractNumId w:val="2"/>
  </w:num>
  <w:num w:numId="9" w16cid:durableId="444740582">
    <w:abstractNumId w:val="17"/>
  </w:num>
  <w:num w:numId="10" w16cid:durableId="865601713">
    <w:abstractNumId w:val="1"/>
  </w:num>
  <w:num w:numId="11" w16cid:durableId="760837937">
    <w:abstractNumId w:val="4"/>
  </w:num>
  <w:num w:numId="12" w16cid:durableId="1727534317">
    <w:abstractNumId w:val="11"/>
  </w:num>
  <w:num w:numId="13" w16cid:durableId="567542324">
    <w:abstractNumId w:val="0"/>
  </w:num>
  <w:num w:numId="14" w16cid:durableId="136802829">
    <w:abstractNumId w:val="7"/>
  </w:num>
  <w:num w:numId="15" w16cid:durableId="551312237">
    <w:abstractNumId w:val="13"/>
  </w:num>
  <w:num w:numId="16" w16cid:durableId="899291146">
    <w:abstractNumId w:val="15"/>
  </w:num>
  <w:num w:numId="17" w16cid:durableId="1266839954">
    <w:abstractNumId w:val="5"/>
  </w:num>
  <w:num w:numId="18" w16cid:durableId="1918124590">
    <w:abstractNumId w:val="6"/>
  </w:num>
  <w:num w:numId="19" w16cid:durableId="2079742493">
    <w:abstractNumId w:val="9"/>
  </w:num>
  <w:num w:numId="20" w16cid:durableId="1610578026">
    <w:abstractNumId w:val="5"/>
    <w:lvlOverride w:ilvl="0"/>
    <w:lvlOverride w:ilvl="1"/>
    <w:lvlOverride w:ilvl="2"/>
    <w:lvlOverride w:ilvl="3"/>
    <w:lvlOverride w:ilvl="4"/>
    <w:lvlOverride w:ilvl="5"/>
    <w:lvlOverride w:ilvl="6"/>
    <w:lvlOverride w:ilvl="7"/>
    <w:lvlOverride w:ilv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U2N7cwNTcwNzQ3MDNQ0lEKTi0uzszPAykwrAUAQEGQIywAAAA="/>
  </w:docVars>
  <w:rsids>
    <w:rsidRoot w:val="0045428D"/>
    <w:rsid w:val="00000377"/>
    <w:rsid w:val="00000E6E"/>
    <w:rsid w:val="00000FC1"/>
    <w:rsid w:val="000012AA"/>
    <w:rsid w:val="0000136B"/>
    <w:rsid w:val="00001EAD"/>
    <w:rsid w:val="00002053"/>
    <w:rsid w:val="0000280A"/>
    <w:rsid w:val="000034D2"/>
    <w:rsid w:val="00003795"/>
    <w:rsid w:val="00003E43"/>
    <w:rsid w:val="00003F04"/>
    <w:rsid w:val="000043E9"/>
    <w:rsid w:val="00004CE5"/>
    <w:rsid w:val="00005112"/>
    <w:rsid w:val="000065B7"/>
    <w:rsid w:val="00006E1A"/>
    <w:rsid w:val="0000700D"/>
    <w:rsid w:val="00007B81"/>
    <w:rsid w:val="00007BBF"/>
    <w:rsid w:val="00007FC4"/>
    <w:rsid w:val="00010515"/>
    <w:rsid w:val="00010BA4"/>
    <w:rsid w:val="00010DC6"/>
    <w:rsid w:val="00011613"/>
    <w:rsid w:val="00011944"/>
    <w:rsid w:val="00011C20"/>
    <w:rsid w:val="00011CEC"/>
    <w:rsid w:val="0001267C"/>
    <w:rsid w:val="00012A0E"/>
    <w:rsid w:val="00012D26"/>
    <w:rsid w:val="00012EDA"/>
    <w:rsid w:val="0001393B"/>
    <w:rsid w:val="00013AC3"/>
    <w:rsid w:val="00014305"/>
    <w:rsid w:val="00014903"/>
    <w:rsid w:val="000149C4"/>
    <w:rsid w:val="00014A4D"/>
    <w:rsid w:val="00015CE7"/>
    <w:rsid w:val="00016348"/>
    <w:rsid w:val="0001651F"/>
    <w:rsid w:val="00016645"/>
    <w:rsid w:val="00016A6A"/>
    <w:rsid w:val="00016CD3"/>
    <w:rsid w:val="00017770"/>
    <w:rsid w:val="00017B6F"/>
    <w:rsid w:val="00017D88"/>
    <w:rsid w:val="00020070"/>
    <w:rsid w:val="000205A3"/>
    <w:rsid w:val="00020817"/>
    <w:rsid w:val="00021704"/>
    <w:rsid w:val="00021B63"/>
    <w:rsid w:val="00021BFC"/>
    <w:rsid w:val="00021CED"/>
    <w:rsid w:val="00021F9D"/>
    <w:rsid w:val="00021FA9"/>
    <w:rsid w:val="00022659"/>
    <w:rsid w:val="00022964"/>
    <w:rsid w:val="00022CEC"/>
    <w:rsid w:val="000231C6"/>
    <w:rsid w:val="0002337C"/>
    <w:rsid w:val="000235A6"/>
    <w:rsid w:val="00023609"/>
    <w:rsid w:val="0002395C"/>
    <w:rsid w:val="000239C3"/>
    <w:rsid w:val="00023F26"/>
    <w:rsid w:val="00024100"/>
    <w:rsid w:val="00024439"/>
    <w:rsid w:val="00024815"/>
    <w:rsid w:val="00024BAC"/>
    <w:rsid w:val="00025800"/>
    <w:rsid w:val="00025D1D"/>
    <w:rsid w:val="000262B9"/>
    <w:rsid w:val="0002638C"/>
    <w:rsid w:val="000278CE"/>
    <w:rsid w:val="000279F4"/>
    <w:rsid w:val="00030B09"/>
    <w:rsid w:val="00030DE7"/>
    <w:rsid w:val="00031694"/>
    <w:rsid w:val="00031B49"/>
    <w:rsid w:val="00032669"/>
    <w:rsid w:val="00032724"/>
    <w:rsid w:val="00032BA2"/>
    <w:rsid w:val="00032C7D"/>
    <w:rsid w:val="00032CB5"/>
    <w:rsid w:val="000335B1"/>
    <w:rsid w:val="00034309"/>
    <w:rsid w:val="000346E5"/>
    <w:rsid w:val="00034B0D"/>
    <w:rsid w:val="00035057"/>
    <w:rsid w:val="000350E5"/>
    <w:rsid w:val="0003568B"/>
    <w:rsid w:val="0003588E"/>
    <w:rsid w:val="00035C7F"/>
    <w:rsid w:val="000360C4"/>
    <w:rsid w:val="000362E8"/>
    <w:rsid w:val="0003644B"/>
    <w:rsid w:val="000364B3"/>
    <w:rsid w:val="00037A84"/>
    <w:rsid w:val="00037E22"/>
    <w:rsid w:val="00037F8D"/>
    <w:rsid w:val="00040111"/>
    <w:rsid w:val="000404F0"/>
    <w:rsid w:val="00040D38"/>
    <w:rsid w:val="000415A8"/>
    <w:rsid w:val="00041683"/>
    <w:rsid w:val="000429C8"/>
    <w:rsid w:val="00042B33"/>
    <w:rsid w:val="00042F2B"/>
    <w:rsid w:val="00043549"/>
    <w:rsid w:val="000435C3"/>
    <w:rsid w:val="00044242"/>
    <w:rsid w:val="00044714"/>
    <w:rsid w:val="0004486B"/>
    <w:rsid w:val="00044AF0"/>
    <w:rsid w:val="0004528F"/>
    <w:rsid w:val="000454A9"/>
    <w:rsid w:val="00045A69"/>
    <w:rsid w:val="000460A2"/>
    <w:rsid w:val="000474D4"/>
    <w:rsid w:val="0004755A"/>
    <w:rsid w:val="00047923"/>
    <w:rsid w:val="00047C0A"/>
    <w:rsid w:val="000504CA"/>
    <w:rsid w:val="00050706"/>
    <w:rsid w:val="000507D9"/>
    <w:rsid w:val="000508BE"/>
    <w:rsid w:val="00050AEF"/>
    <w:rsid w:val="00050DE1"/>
    <w:rsid w:val="000510D8"/>
    <w:rsid w:val="000511FB"/>
    <w:rsid w:val="00051512"/>
    <w:rsid w:val="00051675"/>
    <w:rsid w:val="00051761"/>
    <w:rsid w:val="00051BC9"/>
    <w:rsid w:val="00052300"/>
    <w:rsid w:val="0005305E"/>
    <w:rsid w:val="0005384D"/>
    <w:rsid w:val="0005470A"/>
    <w:rsid w:val="00054D11"/>
    <w:rsid w:val="00056166"/>
    <w:rsid w:val="00056849"/>
    <w:rsid w:val="00056924"/>
    <w:rsid w:val="0005694F"/>
    <w:rsid w:val="00057036"/>
    <w:rsid w:val="000574B3"/>
    <w:rsid w:val="00057663"/>
    <w:rsid w:val="000606AD"/>
    <w:rsid w:val="000612AF"/>
    <w:rsid w:val="00061307"/>
    <w:rsid w:val="0006136D"/>
    <w:rsid w:val="00061504"/>
    <w:rsid w:val="00061DFF"/>
    <w:rsid w:val="000625AB"/>
    <w:rsid w:val="000625CF"/>
    <w:rsid w:val="00062F79"/>
    <w:rsid w:val="00063181"/>
    <w:rsid w:val="0006318E"/>
    <w:rsid w:val="0006368B"/>
    <w:rsid w:val="000639E8"/>
    <w:rsid w:val="00063C9D"/>
    <w:rsid w:val="00064C85"/>
    <w:rsid w:val="000651FF"/>
    <w:rsid w:val="000652BC"/>
    <w:rsid w:val="000656EA"/>
    <w:rsid w:val="00066026"/>
    <w:rsid w:val="00066512"/>
    <w:rsid w:val="00066B86"/>
    <w:rsid w:val="00066DA5"/>
    <w:rsid w:val="00067513"/>
    <w:rsid w:val="000675AA"/>
    <w:rsid w:val="0007084C"/>
    <w:rsid w:val="00070903"/>
    <w:rsid w:val="00070BD3"/>
    <w:rsid w:val="00071205"/>
    <w:rsid w:val="000713C6"/>
    <w:rsid w:val="00071D30"/>
    <w:rsid w:val="00071E9F"/>
    <w:rsid w:val="000720C4"/>
    <w:rsid w:val="000725AC"/>
    <w:rsid w:val="0007280D"/>
    <w:rsid w:val="00072971"/>
    <w:rsid w:val="000729F8"/>
    <w:rsid w:val="00072D2F"/>
    <w:rsid w:val="00073124"/>
    <w:rsid w:val="0007327C"/>
    <w:rsid w:val="0007335D"/>
    <w:rsid w:val="00073883"/>
    <w:rsid w:val="00073ED8"/>
    <w:rsid w:val="00074F4A"/>
    <w:rsid w:val="00075743"/>
    <w:rsid w:val="00075923"/>
    <w:rsid w:val="00075BE6"/>
    <w:rsid w:val="00075D84"/>
    <w:rsid w:val="00077082"/>
    <w:rsid w:val="000773E2"/>
    <w:rsid w:val="0007787B"/>
    <w:rsid w:val="00077EB3"/>
    <w:rsid w:val="000804FB"/>
    <w:rsid w:val="00080520"/>
    <w:rsid w:val="000807EB"/>
    <w:rsid w:val="00081448"/>
    <w:rsid w:val="000815DF"/>
    <w:rsid w:val="00081974"/>
    <w:rsid w:val="00081AF7"/>
    <w:rsid w:val="00081CB8"/>
    <w:rsid w:val="00081E61"/>
    <w:rsid w:val="000823AB"/>
    <w:rsid w:val="0008273A"/>
    <w:rsid w:val="00082938"/>
    <w:rsid w:val="00082A9E"/>
    <w:rsid w:val="00082CE7"/>
    <w:rsid w:val="00082FE0"/>
    <w:rsid w:val="000831CC"/>
    <w:rsid w:val="000841FD"/>
    <w:rsid w:val="00084801"/>
    <w:rsid w:val="00084860"/>
    <w:rsid w:val="000849FB"/>
    <w:rsid w:val="00084D26"/>
    <w:rsid w:val="00085088"/>
    <w:rsid w:val="00085099"/>
    <w:rsid w:val="00085545"/>
    <w:rsid w:val="00085A8E"/>
    <w:rsid w:val="00085B70"/>
    <w:rsid w:val="000862A4"/>
    <w:rsid w:val="00086EE6"/>
    <w:rsid w:val="00086F92"/>
    <w:rsid w:val="00087B6B"/>
    <w:rsid w:val="000904EB"/>
    <w:rsid w:val="000908D9"/>
    <w:rsid w:val="00091116"/>
    <w:rsid w:val="00091207"/>
    <w:rsid w:val="000923B2"/>
    <w:rsid w:val="00092585"/>
    <w:rsid w:val="000928FC"/>
    <w:rsid w:val="00092C30"/>
    <w:rsid w:val="00092F36"/>
    <w:rsid w:val="00093510"/>
    <w:rsid w:val="00093B2B"/>
    <w:rsid w:val="000942C6"/>
    <w:rsid w:val="00094BBE"/>
    <w:rsid w:val="0009554A"/>
    <w:rsid w:val="00095814"/>
    <w:rsid w:val="00095B82"/>
    <w:rsid w:val="00095CE7"/>
    <w:rsid w:val="000962AA"/>
    <w:rsid w:val="0009652F"/>
    <w:rsid w:val="00096B4F"/>
    <w:rsid w:val="00096C13"/>
    <w:rsid w:val="00096C63"/>
    <w:rsid w:val="0009718C"/>
    <w:rsid w:val="00097616"/>
    <w:rsid w:val="00097636"/>
    <w:rsid w:val="00097C52"/>
    <w:rsid w:val="00097EDC"/>
    <w:rsid w:val="000A04D4"/>
    <w:rsid w:val="000A0E62"/>
    <w:rsid w:val="000A100E"/>
    <w:rsid w:val="000A1265"/>
    <w:rsid w:val="000A1350"/>
    <w:rsid w:val="000A14BB"/>
    <w:rsid w:val="000A167E"/>
    <w:rsid w:val="000A1796"/>
    <w:rsid w:val="000A193F"/>
    <w:rsid w:val="000A2AEC"/>
    <w:rsid w:val="000A3129"/>
    <w:rsid w:val="000A34F8"/>
    <w:rsid w:val="000A3BE1"/>
    <w:rsid w:val="000A3E5B"/>
    <w:rsid w:val="000A45EE"/>
    <w:rsid w:val="000A567D"/>
    <w:rsid w:val="000A59B8"/>
    <w:rsid w:val="000A5B62"/>
    <w:rsid w:val="000A5FBF"/>
    <w:rsid w:val="000A643B"/>
    <w:rsid w:val="000A645B"/>
    <w:rsid w:val="000A645E"/>
    <w:rsid w:val="000A6855"/>
    <w:rsid w:val="000A68FB"/>
    <w:rsid w:val="000A7454"/>
    <w:rsid w:val="000A7777"/>
    <w:rsid w:val="000B0067"/>
    <w:rsid w:val="000B038E"/>
    <w:rsid w:val="000B09C5"/>
    <w:rsid w:val="000B0E8B"/>
    <w:rsid w:val="000B10A0"/>
    <w:rsid w:val="000B1141"/>
    <w:rsid w:val="000B1585"/>
    <w:rsid w:val="000B16B0"/>
    <w:rsid w:val="000B2537"/>
    <w:rsid w:val="000B26E6"/>
    <w:rsid w:val="000B28CB"/>
    <w:rsid w:val="000B2AD9"/>
    <w:rsid w:val="000B31CF"/>
    <w:rsid w:val="000B345D"/>
    <w:rsid w:val="000B3FA1"/>
    <w:rsid w:val="000B4222"/>
    <w:rsid w:val="000B4DE8"/>
    <w:rsid w:val="000B5F34"/>
    <w:rsid w:val="000B6337"/>
    <w:rsid w:val="000B6473"/>
    <w:rsid w:val="000B690A"/>
    <w:rsid w:val="000B6CA0"/>
    <w:rsid w:val="000B6E6D"/>
    <w:rsid w:val="000B6EBD"/>
    <w:rsid w:val="000B73B1"/>
    <w:rsid w:val="000B76D8"/>
    <w:rsid w:val="000C0A9A"/>
    <w:rsid w:val="000C0C55"/>
    <w:rsid w:val="000C2448"/>
    <w:rsid w:val="000C276C"/>
    <w:rsid w:val="000C2FA4"/>
    <w:rsid w:val="000C3F11"/>
    <w:rsid w:val="000C44B0"/>
    <w:rsid w:val="000C4805"/>
    <w:rsid w:val="000C4EE8"/>
    <w:rsid w:val="000C529A"/>
    <w:rsid w:val="000C5341"/>
    <w:rsid w:val="000C551D"/>
    <w:rsid w:val="000C5610"/>
    <w:rsid w:val="000C570A"/>
    <w:rsid w:val="000C678D"/>
    <w:rsid w:val="000C6BFC"/>
    <w:rsid w:val="000C7340"/>
    <w:rsid w:val="000C7457"/>
    <w:rsid w:val="000C79A2"/>
    <w:rsid w:val="000D01AF"/>
    <w:rsid w:val="000D01ED"/>
    <w:rsid w:val="000D03D7"/>
    <w:rsid w:val="000D0AAA"/>
    <w:rsid w:val="000D157C"/>
    <w:rsid w:val="000D160A"/>
    <w:rsid w:val="000D18EC"/>
    <w:rsid w:val="000D1AD2"/>
    <w:rsid w:val="000D244F"/>
    <w:rsid w:val="000D28A3"/>
    <w:rsid w:val="000D3010"/>
    <w:rsid w:val="000D3720"/>
    <w:rsid w:val="000D40F2"/>
    <w:rsid w:val="000D4519"/>
    <w:rsid w:val="000D4816"/>
    <w:rsid w:val="000D51E3"/>
    <w:rsid w:val="000D569F"/>
    <w:rsid w:val="000D5A17"/>
    <w:rsid w:val="000D5E81"/>
    <w:rsid w:val="000D69D1"/>
    <w:rsid w:val="000D6E43"/>
    <w:rsid w:val="000D735C"/>
    <w:rsid w:val="000D7700"/>
    <w:rsid w:val="000D7C55"/>
    <w:rsid w:val="000D7DE9"/>
    <w:rsid w:val="000D7F02"/>
    <w:rsid w:val="000E0045"/>
    <w:rsid w:val="000E0373"/>
    <w:rsid w:val="000E06EC"/>
    <w:rsid w:val="000E0A10"/>
    <w:rsid w:val="000E1295"/>
    <w:rsid w:val="000E1886"/>
    <w:rsid w:val="000E1B80"/>
    <w:rsid w:val="000E1F89"/>
    <w:rsid w:val="000E202F"/>
    <w:rsid w:val="000E21EB"/>
    <w:rsid w:val="000E2349"/>
    <w:rsid w:val="000E2495"/>
    <w:rsid w:val="000E25D9"/>
    <w:rsid w:val="000E26BD"/>
    <w:rsid w:val="000E3D29"/>
    <w:rsid w:val="000E3E94"/>
    <w:rsid w:val="000E4512"/>
    <w:rsid w:val="000E5849"/>
    <w:rsid w:val="000E5854"/>
    <w:rsid w:val="000E58CC"/>
    <w:rsid w:val="000E596C"/>
    <w:rsid w:val="000E5F99"/>
    <w:rsid w:val="000E6167"/>
    <w:rsid w:val="000E64F5"/>
    <w:rsid w:val="000E67D0"/>
    <w:rsid w:val="000E68D4"/>
    <w:rsid w:val="000E6AC5"/>
    <w:rsid w:val="000E6C6D"/>
    <w:rsid w:val="000E6D4B"/>
    <w:rsid w:val="000E701D"/>
    <w:rsid w:val="000E7763"/>
    <w:rsid w:val="000E7E69"/>
    <w:rsid w:val="000F0239"/>
    <w:rsid w:val="000F07B0"/>
    <w:rsid w:val="000F0BF5"/>
    <w:rsid w:val="000F0D32"/>
    <w:rsid w:val="000F13AB"/>
    <w:rsid w:val="000F1AE8"/>
    <w:rsid w:val="000F2230"/>
    <w:rsid w:val="000F2A4D"/>
    <w:rsid w:val="000F2FF6"/>
    <w:rsid w:val="000F446E"/>
    <w:rsid w:val="000F4674"/>
    <w:rsid w:val="000F4E48"/>
    <w:rsid w:val="000F502F"/>
    <w:rsid w:val="000F519D"/>
    <w:rsid w:val="000F561B"/>
    <w:rsid w:val="000F5839"/>
    <w:rsid w:val="000F6259"/>
    <w:rsid w:val="000F625B"/>
    <w:rsid w:val="000F65D1"/>
    <w:rsid w:val="000F65E1"/>
    <w:rsid w:val="000F67C0"/>
    <w:rsid w:val="000F69BC"/>
    <w:rsid w:val="000F7B04"/>
    <w:rsid w:val="000F7B81"/>
    <w:rsid w:val="000F7C6E"/>
    <w:rsid w:val="000F7ECB"/>
    <w:rsid w:val="00100082"/>
    <w:rsid w:val="0010051F"/>
    <w:rsid w:val="00100769"/>
    <w:rsid w:val="00100A8C"/>
    <w:rsid w:val="00100DA6"/>
    <w:rsid w:val="00101573"/>
    <w:rsid w:val="00101743"/>
    <w:rsid w:val="00101C7C"/>
    <w:rsid w:val="00102148"/>
    <w:rsid w:val="00102169"/>
    <w:rsid w:val="001025B8"/>
    <w:rsid w:val="00102784"/>
    <w:rsid w:val="001032B8"/>
    <w:rsid w:val="001033CE"/>
    <w:rsid w:val="0010494F"/>
    <w:rsid w:val="00104A4E"/>
    <w:rsid w:val="001050F1"/>
    <w:rsid w:val="001060FC"/>
    <w:rsid w:val="0010618D"/>
    <w:rsid w:val="001061C8"/>
    <w:rsid w:val="00106AE4"/>
    <w:rsid w:val="00106E03"/>
    <w:rsid w:val="00107310"/>
    <w:rsid w:val="00107590"/>
    <w:rsid w:val="00107D8B"/>
    <w:rsid w:val="00107DF1"/>
    <w:rsid w:val="00110E87"/>
    <w:rsid w:val="001120A4"/>
    <w:rsid w:val="001120F9"/>
    <w:rsid w:val="00112446"/>
    <w:rsid w:val="001125BF"/>
    <w:rsid w:val="0011270A"/>
    <w:rsid w:val="00112950"/>
    <w:rsid w:val="00113D0E"/>
    <w:rsid w:val="00113DF7"/>
    <w:rsid w:val="0011435E"/>
    <w:rsid w:val="001143C0"/>
    <w:rsid w:val="001144FC"/>
    <w:rsid w:val="00114518"/>
    <w:rsid w:val="00114583"/>
    <w:rsid w:val="001149BC"/>
    <w:rsid w:val="00114EE2"/>
    <w:rsid w:val="00114EEF"/>
    <w:rsid w:val="0011515C"/>
    <w:rsid w:val="00115D5B"/>
    <w:rsid w:val="00116429"/>
    <w:rsid w:val="00116A03"/>
    <w:rsid w:val="00116B3E"/>
    <w:rsid w:val="0011788C"/>
    <w:rsid w:val="001178E0"/>
    <w:rsid w:val="00117914"/>
    <w:rsid w:val="00117C07"/>
    <w:rsid w:val="00117F96"/>
    <w:rsid w:val="001214AE"/>
    <w:rsid w:val="0012218B"/>
    <w:rsid w:val="00122190"/>
    <w:rsid w:val="0012244D"/>
    <w:rsid w:val="0012269E"/>
    <w:rsid w:val="0012277A"/>
    <w:rsid w:val="00122A4E"/>
    <w:rsid w:val="0012325B"/>
    <w:rsid w:val="00123649"/>
    <w:rsid w:val="00123B9C"/>
    <w:rsid w:val="00123EF0"/>
    <w:rsid w:val="0012426A"/>
    <w:rsid w:val="00124541"/>
    <w:rsid w:val="00124716"/>
    <w:rsid w:val="00124776"/>
    <w:rsid w:val="00124C0A"/>
    <w:rsid w:val="00125559"/>
    <w:rsid w:val="001256D0"/>
    <w:rsid w:val="00125A65"/>
    <w:rsid w:val="00125D1C"/>
    <w:rsid w:val="00125E71"/>
    <w:rsid w:val="0012615B"/>
    <w:rsid w:val="00126745"/>
    <w:rsid w:val="00126B6C"/>
    <w:rsid w:val="00126B70"/>
    <w:rsid w:val="00126E1A"/>
    <w:rsid w:val="00127443"/>
    <w:rsid w:val="001274DA"/>
    <w:rsid w:val="00130357"/>
    <w:rsid w:val="001305D4"/>
    <w:rsid w:val="0013063F"/>
    <w:rsid w:val="0013078B"/>
    <w:rsid w:val="0013088A"/>
    <w:rsid w:val="00130B6C"/>
    <w:rsid w:val="00130F62"/>
    <w:rsid w:val="001313DA"/>
    <w:rsid w:val="001315AA"/>
    <w:rsid w:val="001319D3"/>
    <w:rsid w:val="00131AFF"/>
    <w:rsid w:val="0013203A"/>
    <w:rsid w:val="00132285"/>
    <w:rsid w:val="00132682"/>
    <w:rsid w:val="001336CE"/>
    <w:rsid w:val="00134225"/>
    <w:rsid w:val="001351DC"/>
    <w:rsid w:val="001351EB"/>
    <w:rsid w:val="0013551B"/>
    <w:rsid w:val="00135B2E"/>
    <w:rsid w:val="001365C3"/>
    <w:rsid w:val="001368E1"/>
    <w:rsid w:val="00136A60"/>
    <w:rsid w:val="00136C6D"/>
    <w:rsid w:val="0013706A"/>
    <w:rsid w:val="00137D5D"/>
    <w:rsid w:val="00137F12"/>
    <w:rsid w:val="0014001D"/>
    <w:rsid w:val="001402AA"/>
    <w:rsid w:val="001405E2"/>
    <w:rsid w:val="00140607"/>
    <w:rsid w:val="00140764"/>
    <w:rsid w:val="001408E9"/>
    <w:rsid w:val="001409F1"/>
    <w:rsid w:val="00140F5A"/>
    <w:rsid w:val="00141342"/>
    <w:rsid w:val="00141D31"/>
    <w:rsid w:val="00141D71"/>
    <w:rsid w:val="00142022"/>
    <w:rsid w:val="00142C59"/>
    <w:rsid w:val="00142CC9"/>
    <w:rsid w:val="0014317A"/>
    <w:rsid w:val="001432F6"/>
    <w:rsid w:val="00143395"/>
    <w:rsid w:val="00143513"/>
    <w:rsid w:val="0014364A"/>
    <w:rsid w:val="00144234"/>
    <w:rsid w:val="00144706"/>
    <w:rsid w:val="00144866"/>
    <w:rsid w:val="001448F1"/>
    <w:rsid w:val="00144FDD"/>
    <w:rsid w:val="00145855"/>
    <w:rsid w:val="00145C44"/>
    <w:rsid w:val="00145ED2"/>
    <w:rsid w:val="0014641A"/>
    <w:rsid w:val="00146ECB"/>
    <w:rsid w:val="0014704B"/>
    <w:rsid w:val="00147BA1"/>
    <w:rsid w:val="001500C1"/>
    <w:rsid w:val="001504F3"/>
    <w:rsid w:val="00150AEA"/>
    <w:rsid w:val="00150BB0"/>
    <w:rsid w:val="00150C99"/>
    <w:rsid w:val="001512D7"/>
    <w:rsid w:val="00151542"/>
    <w:rsid w:val="001519D8"/>
    <w:rsid w:val="00151F33"/>
    <w:rsid w:val="00151F79"/>
    <w:rsid w:val="001527BF"/>
    <w:rsid w:val="001529B2"/>
    <w:rsid w:val="00152DC6"/>
    <w:rsid w:val="001530D8"/>
    <w:rsid w:val="0015419D"/>
    <w:rsid w:val="00154AAF"/>
    <w:rsid w:val="00154F5E"/>
    <w:rsid w:val="0015508E"/>
    <w:rsid w:val="0015535C"/>
    <w:rsid w:val="0015537A"/>
    <w:rsid w:val="00155439"/>
    <w:rsid w:val="001559A5"/>
    <w:rsid w:val="001561AE"/>
    <w:rsid w:val="0015692C"/>
    <w:rsid w:val="00156DB7"/>
    <w:rsid w:val="00157012"/>
    <w:rsid w:val="0015713D"/>
    <w:rsid w:val="00157759"/>
    <w:rsid w:val="00157888"/>
    <w:rsid w:val="00157949"/>
    <w:rsid w:val="00157E80"/>
    <w:rsid w:val="001600A3"/>
    <w:rsid w:val="001604C2"/>
    <w:rsid w:val="00161C73"/>
    <w:rsid w:val="001626AB"/>
    <w:rsid w:val="001628FB"/>
    <w:rsid w:val="001629DF"/>
    <w:rsid w:val="00162ADE"/>
    <w:rsid w:val="00162C2A"/>
    <w:rsid w:val="00163375"/>
    <w:rsid w:val="00163B4B"/>
    <w:rsid w:val="00163C60"/>
    <w:rsid w:val="001643CA"/>
    <w:rsid w:val="00164921"/>
    <w:rsid w:val="00164C2D"/>
    <w:rsid w:val="00164D05"/>
    <w:rsid w:val="00165935"/>
    <w:rsid w:val="00165DB3"/>
    <w:rsid w:val="00166408"/>
    <w:rsid w:val="00166C2F"/>
    <w:rsid w:val="00166E70"/>
    <w:rsid w:val="001671D2"/>
    <w:rsid w:val="0016742C"/>
    <w:rsid w:val="001674B4"/>
    <w:rsid w:val="00170663"/>
    <w:rsid w:val="00170943"/>
    <w:rsid w:val="00171186"/>
    <w:rsid w:val="001719B3"/>
    <w:rsid w:val="00171BED"/>
    <w:rsid w:val="001726AB"/>
    <w:rsid w:val="00173138"/>
    <w:rsid w:val="00173238"/>
    <w:rsid w:val="00174256"/>
    <w:rsid w:val="0017441A"/>
    <w:rsid w:val="001746E5"/>
    <w:rsid w:val="00174AE0"/>
    <w:rsid w:val="00175368"/>
    <w:rsid w:val="001757AD"/>
    <w:rsid w:val="0017652E"/>
    <w:rsid w:val="0017751A"/>
    <w:rsid w:val="00177C9A"/>
    <w:rsid w:val="00180157"/>
    <w:rsid w:val="001803DC"/>
    <w:rsid w:val="001804A1"/>
    <w:rsid w:val="001806D8"/>
    <w:rsid w:val="001806DB"/>
    <w:rsid w:val="0018086E"/>
    <w:rsid w:val="0018086F"/>
    <w:rsid w:val="00180E46"/>
    <w:rsid w:val="00181236"/>
    <w:rsid w:val="001823D7"/>
    <w:rsid w:val="00182A79"/>
    <w:rsid w:val="00182E6B"/>
    <w:rsid w:val="00183885"/>
    <w:rsid w:val="00183928"/>
    <w:rsid w:val="00183976"/>
    <w:rsid w:val="00183EAD"/>
    <w:rsid w:val="00184885"/>
    <w:rsid w:val="001854AA"/>
    <w:rsid w:val="0018567F"/>
    <w:rsid w:val="00186322"/>
    <w:rsid w:val="0018644C"/>
    <w:rsid w:val="001868E3"/>
    <w:rsid w:val="0019036D"/>
    <w:rsid w:val="001903EB"/>
    <w:rsid w:val="00190653"/>
    <w:rsid w:val="00190CAB"/>
    <w:rsid w:val="00190FFA"/>
    <w:rsid w:val="0019116E"/>
    <w:rsid w:val="00191381"/>
    <w:rsid w:val="0019149C"/>
    <w:rsid w:val="0019163E"/>
    <w:rsid w:val="00191F14"/>
    <w:rsid w:val="00192167"/>
    <w:rsid w:val="00192788"/>
    <w:rsid w:val="0019292D"/>
    <w:rsid w:val="0019427E"/>
    <w:rsid w:val="00194778"/>
    <w:rsid w:val="00194832"/>
    <w:rsid w:val="00194D22"/>
    <w:rsid w:val="00195760"/>
    <w:rsid w:val="00195820"/>
    <w:rsid w:val="00195DB4"/>
    <w:rsid w:val="00195DE0"/>
    <w:rsid w:val="00195E1F"/>
    <w:rsid w:val="00195ED0"/>
    <w:rsid w:val="001966C3"/>
    <w:rsid w:val="00196778"/>
    <w:rsid w:val="00197078"/>
    <w:rsid w:val="00197BCB"/>
    <w:rsid w:val="00197D9E"/>
    <w:rsid w:val="001A0695"/>
    <w:rsid w:val="001A076D"/>
    <w:rsid w:val="001A0EE5"/>
    <w:rsid w:val="001A146E"/>
    <w:rsid w:val="001A1CBF"/>
    <w:rsid w:val="001A1CDB"/>
    <w:rsid w:val="001A373C"/>
    <w:rsid w:val="001A3779"/>
    <w:rsid w:val="001A45C9"/>
    <w:rsid w:val="001A477F"/>
    <w:rsid w:val="001A48D3"/>
    <w:rsid w:val="001A49CC"/>
    <w:rsid w:val="001A4AD1"/>
    <w:rsid w:val="001A4CC1"/>
    <w:rsid w:val="001A4EF0"/>
    <w:rsid w:val="001A4F4F"/>
    <w:rsid w:val="001A5057"/>
    <w:rsid w:val="001A5125"/>
    <w:rsid w:val="001A5F89"/>
    <w:rsid w:val="001A6691"/>
    <w:rsid w:val="001A66DC"/>
    <w:rsid w:val="001A6A80"/>
    <w:rsid w:val="001A6C4F"/>
    <w:rsid w:val="001A7550"/>
    <w:rsid w:val="001A75EB"/>
    <w:rsid w:val="001A76DC"/>
    <w:rsid w:val="001A7A49"/>
    <w:rsid w:val="001A7FF7"/>
    <w:rsid w:val="001B0269"/>
    <w:rsid w:val="001B040D"/>
    <w:rsid w:val="001B05AE"/>
    <w:rsid w:val="001B09DC"/>
    <w:rsid w:val="001B10CF"/>
    <w:rsid w:val="001B156D"/>
    <w:rsid w:val="001B17CD"/>
    <w:rsid w:val="001B1B07"/>
    <w:rsid w:val="001B1E10"/>
    <w:rsid w:val="001B2444"/>
    <w:rsid w:val="001B25FF"/>
    <w:rsid w:val="001B3183"/>
    <w:rsid w:val="001B3922"/>
    <w:rsid w:val="001B3A11"/>
    <w:rsid w:val="001B4152"/>
    <w:rsid w:val="001B47E9"/>
    <w:rsid w:val="001B4872"/>
    <w:rsid w:val="001B4D09"/>
    <w:rsid w:val="001B5905"/>
    <w:rsid w:val="001B5913"/>
    <w:rsid w:val="001B59B3"/>
    <w:rsid w:val="001B6338"/>
    <w:rsid w:val="001B6C82"/>
    <w:rsid w:val="001B6D32"/>
    <w:rsid w:val="001B6ED5"/>
    <w:rsid w:val="001B71E8"/>
    <w:rsid w:val="001B73CC"/>
    <w:rsid w:val="001C0033"/>
    <w:rsid w:val="001C0974"/>
    <w:rsid w:val="001C0C88"/>
    <w:rsid w:val="001C0DAE"/>
    <w:rsid w:val="001C1CF7"/>
    <w:rsid w:val="001C218C"/>
    <w:rsid w:val="001C280F"/>
    <w:rsid w:val="001C281F"/>
    <w:rsid w:val="001C2EE7"/>
    <w:rsid w:val="001C3052"/>
    <w:rsid w:val="001C3546"/>
    <w:rsid w:val="001C3555"/>
    <w:rsid w:val="001C3A3F"/>
    <w:rsid w:val="001C3B82"/>
    <w:rsid w:val="001C4702"/>
    <w:rsid w:val="001C5501"/>
    <w:rsid w:val="001C56CA"/>
    <w:rsid w:val="001C583B"/>
    <w:rsid w:val="001C61A3"/>
    <w:rsid w:val="001C6C07"/>
    <w:rsid w:val="001C7A53"/>
    <w:rsid w:val="001C7FA6"/>
    <w:rsid w:val="001D019F"/>
    <w:rsid w:val="001D060A"/>
    <w:rsid w:val="001D0A44"/>
    <w:rsid w:val="001D0A9F"/>
    <w:rsid w:val="001D13B8"/>
    <w:rsid w:val="001D18F3"/>
    <w:rsid w:val="001D1B4A"/>
    <w:rsid w:val="001D33F4"/>
    <w:rsid w:val="001D34FA"/>
    <w:rsid w:val="001D3642"/>
    <w:rsid w:val="001D3AAA"/>
    <w:rsid w:val="001D3AB9"/>
    <w:rsid w:val="001D3D83"/>
    <w:rsid w:val="001D40CC"/>
    <w:rsid w:val="001D4399"/>
    <w:rsid w:val="001D43D4"/>
    <w:rsid w:val="001D5607"/>
    <w:rsid w:val="001D5715"/>
    <w:rsid w:val="001D5A84"/>
    <w:rsid w:val="001D6552"/>
    <w:rsid w:val="001D6888"/>
    <w:rsid w:val="001D6BBD"/>
    <w:rsid w:val="001D7307"/>
    <w:rsid w:val="001D7527"/>
    <w:rsid w:val="001D77B8"/>
    <w:rsid w:val="001D7B0F"/>
    <w:rsid w:val="001E0408"/>
    <w:rsid w:val="001E0799"/>
    <w:rsid w:val="001E11AC"/>
    <w:rsid w:val="001E121F"/>
    <w:rsid w:val="001E1548"/>
    <w:rsid w:val="001E16ED"/>
    <w:rsid w:val="001E1E2E"/>
    <w:rsid w:val="001E2091"/>
    <w:rsid w:val="001E3175"/>
    <w:rsid w:val="001E4305"/>
    <w:rsid w:val="001E5436"/>
    <w:rsid w:val="001E543D"/>
    <w:rsid w:val="001E5686"/>
    <w:rsid w:val="001E6D53"/>
    <w:rsid w:val="001F0951"/>
    <w:rsid w:val="001F0E38"/>
    <w:rsid w:val="001F24E4"/>
    <w:rsid w:val="001F2832"/>
    <w:rsid w:val="001F2AE3"/>
    <w:rsid w:val="001F2CDD"/>
    <w:rsid w:val="001F2F1D"/>
    <w:rsid w:val="001F3003"/>
    <w:rsid w:val="001F3620"/>
    <w:rsid w:val="001F3816"/>
    <w:rsid w:val="001F3951"/>
    <w:rsid w:val="001F3C78"/>
    <w:rsid w:val="001F41E2"/>
    <w:rsid w:val="001F4589"/>
    <w:rsid w:val="001F4990"/>
    <w:rsid w:val="001F4A0D"/>
    <w:rsid w:val="001F4EF7"/>
    <w:rsid w:val="001F4FC7"/>
    <w:rsid w:val="001F72BD"/>
    <w:rsid w:val="001F76E9"/>
    <w:rsid w:val="001F7707"/>
    <w:rsid w:val="001F77D5"/>
    <w:rsid w:val="001F7A45"/>
    <w:rsid w:val="0020038F"/>
    <w:rsid w:val="002004BB"/>
    <w:rsid w:val="00200596"/>
    <w:rsid w:val="00200978"/>
    <w:rsid w:val="00201520"/>
    <w:rsid w:val="002016C5"/>
    <w:rsid w:val="00201BE3"/>
    <w:rsid w:val="00201E41"/>
    <w:rsid w:val="00201FB4"/>
    <w:rsid w:val="00202BCD"/>
    <w:rsid w:val="00202C7D"/>
    <w:rsid w:val="0020351F"/>
    <w:rsid w:val="00203B03"/>
    <w:rsid w:val="00203B98"/>
    <w:rsid w:val="00203C4D"/>
    <w:rsid w:val="00203C72"/>
    <w:rsid w:val="00203D36"/>
    <w:rsid w:val="00204522"/>
    <w:rsid w:val="00204776"/>
    <w:rsid w:val="00204FC7"/>
    <w:rsid w:val="00205458"/>
    <w:rsid w:val="00205601"/>
    <w:rsid w:val="00205F1E"/>
    <w:rsid w:val="002060B8"/>
    <w:rsid w:val="002063BF"/>
    <w:rsid w:val="00206728"/>
    <w:rsid w:val="00206C55"/>
    <w:rsid w:val="00206E9F"/>
    <w:rsid w:val="00207069"/>
    <w:rsid w:val="00207B5A"/>
    <w:rsid w:val="00207B85"/>
    <w:rsid w:val="00207BD6"/>
    <w:rsid w:val="0021038D"/>
    <w:rsid w:val="00211A50"/>
    <w:rsid w:val="00211F64"/>
    <w:rsid w:val="0021297E"/>
    <w:rsid w:val="00213526"/>
    <w:rsid w:val="00213606"/>
    <w:rsid w:val="0021396A"/>
    <w:rsid w:val="00213971"/>
    <w:rsid w:val="002139A9"/>
    <w:rsid w:val="00213D28"/>
    <w:rsid w:val="00213F23"/>
    <w:rsid w:val="002144C8"/>
    <w:rsid w:val="0021453F"/>
    <w:rsid w:val="00214766"/>
    <w:rsid w:val="0021486B"/>
    <w:rsid w:val="00214988"/>
    <w:rsid w:val="00214B13"/>
    <w:rsid w:val="00214B58"/>
    <w:rsid w:val="00215B8F"/>
    <w:rsid w:val="00215C44"/>
    <w:rsid w:val="00215E1E"/>
    <w:rsid w:val="00216428"/>
    <w:rsid w:val="002167A7"/>
    <w:rsid w:val="00216A48"/>
    <w:rsid w:val="00217A70"/>
    <w:rsid w:val="00220EB4"/>
    <w:rsid w:val="002211C9"/>
    <w:rsid w:val="00221427"/>
    <w:rsid w:val="00221D34"/>
    <w:rsid w:val="00221D93"/>
    <w:rsid w:val="002223C3"/>
    <w:rsid w:val="0022261C"/>
    <w:rsid w:val="00222B67"/>
    <w:rsid w:val="00222D66"/>
    <w:rsid w:val="00223C67"/>
    <w:rsid w:val="002241E3"/>
    <w:rsid w:val="002248E1"/>
    <w:rsid w:val="0022520D"/>
    <w:rsid w:val="00225597"/>
    <w:rsid w:val="002258F0"/>
    <w:rsid w:val="002265A5"/>
    <w:rsid w:val="002265CB"/>
    <w:rsid w:val="0022679D"/>
    <w:rsid w:val="00226835"/>
    <w:rsid w:val="00226930"/>
    <w:rsid w:val="0022705E"/>
    <w:rsid w:val="002278C3"/>
    <w:rsid w:val="00227A68"/>
    <w:rsid w:val="002302A3"/>
    <w:rsid w:val="002317B0"/>
    <w:rsid w:val="00232051"/>
    <w:rsid w:val="00232417"/>
    <w:rsid w:val="002328F2"/>
    <w:rsid w:val="00232F36"/>
    <w:rsid w:val="00232F73"/>
    <w:rsid w:val="00233111"/>
    <w:rsid w:val="0023381C"/>
    <w:rsid w:val="00233B27"/>
    <w:rsid w:val="00233C2C"/>
    <w:rsid w:val="00233D80"/>
    <w:rsid w:val="0023438C"/>
    <w:rsid w:val="002355E9"/>
    <w:rsid w:val="0023571C"/>
    <w:rsid w:val="00235CAA"/>
    <w:rsid w:val="00235EE7"/>
    <w:rsid w:val="00236201"/>
    <w:rsid w:val="00236A75"/>
    <w:rsid w:val="00236A85"/>
    <w:rsid w:val="0023701E"/>
    <w:rsid w:val="00237257"/>
    <w:rsid w:val="002378CE"/>
    <w:rsid w:val="00237B6C"/>
    <w:rsid w:val="00237CF2"/>
    <w:rsid w:val="00240600"/>
    <w:rsid w:val="0024083E"/>
    <w:rsid w:val="00240895"/>
    <w:rsid w:val="002409AA"/>
    <w:rsid w:val="00240F55"/>
    <w:rsid w:val="002412AD"/>
    <w:rsid w:val="002412EC"/>
    <w:rsid w:val="002414AB"/>
    <w:rsid w:val="002414CF"/>
    <w:rsid w:val="00241773"/>
    <w:rsid w:val="002421B1"/>
    <w:rsid w:val="002426ED"/>
    <w:rsid w:val="00242F73"/>
    <w:rsid w:val="00243A95"/>
    <w:rsid w:val="00244785"/>
    <w:rsid w:val="002450C8"/>
    <w:rsid w:val="00245AE1"/>
    <w:rsid w:val="00245C9F"/>
    <w:rsid w:val="00245DC4"/>
    <w:rsid w:val="00245E16"/>
    <w:rsid w:val="00246290"/>
    <w:rsid w:val="00246364"/>
    <w:rsid w:val="002467EC"/>
    <w:rsid w:val="0024681F"/>
    <w:rsid w:val="002475D3"/>
    <w:rsid w:val="0024768A"/>
    <w:rsid w:val="002476C8"/>
    <w:rsid w:val="00247ABA"/>
    <w:rsid w:val="00247B81"/>
    <w:rsid w:val="00247EEC"/>
    <w:rsid w:val="00247F8C"/>
    <w:rsid w:val="00247FF9"/>
    <w:rsid w:val="002503DC"/>
    <w:rsid w:val="00250406"/>
    <w:rsid w:val="002511BA"/>
    <w:rsid w:val="002512D3"/>
    <w:rsid w:val="0025147E"/>
    <w:rsid w:val="00251BF7"/>
    <w:rsid w:val="00251C65"/>
    <w:rsid w:val="00251CFA"/>
    <w:rsid w:val="00251FDF"/>
    <w:rsid w:val="0025206F"/>
    <w:rsid w:val="0025225B"/>
    <w:rsid w:val="00252545"/>
    <w:rsid w:val="00252568"/>
    <w:rsid w:val="00252709"/>
    <w:rsid w:val="0025273D"/>
    <w:rsid w:val="0025286E"/>
    <w:rsid w:val="00252CA9"/>
    <w:rsid w:val="0025348F"/>
    <w:rsid w:val="0025363E"/>
    <w:rsid w:val="002538F5"/>
    <w:rsid w:val="00253CA6"/>
    <w:rsid w:val="00253CE9"/>
    <w:rsid w:val="002548CE"/>
    <w:rsid w:val="002558E7"/>
    <w:rsid w:val="002560B8"/>
    <w:rsid w:val="00256696"/>
    <w:rsid w:val="00257544"/>
    <w:rsid w:val="002575A2"/>
    <w:rsid w:val="0025776E"/>
    <w:rsid w:val="002578A0"/>
    <w:rsid w:val="00257BF4"/>
    <w:rsid w:val="00257E64"/>
    <w:rsid w:val="0026064B"/>
    <w:rsid w:val="00260896"/>
    <w:rsid w:val="002611AF"/>
    <w:rsid w:val="002611B2"/>
    <w:rsid w:val="00261DC1"/>
    <w:rsid w:val="00262282"/>
    <w:rsid w:val="00262383"/>
    <w:rsid w:val="00262987"/>
    <w:rsid w:val="00262B7C"/>
    <w:rsid w:val="00262C0C"/>
    <w:rsid w:val="00262FF2"/>
    <w:rsid w:val="00262FF4"/>
    <w:rsid w:val="002633F8"/>
    <w:rsid w:val="00263494"/>
    <w:rsid w:val="00263A1B"/>
    <w:rsid w:val="00263F72"/>
    <w:rsid w:val="00264730"/>
    <w:rsid w:val="0026549D"/>
    <w:rsid w:val="00265EA2"/>
    <w:rsid w:val="00266B47"/>
    <w:rsid w:val="002672CE"/>
    <w:rsid w:val="002673EB"/>
    <w:rsid w:val="002675A1"/>
    <w:rsid w:val="002678B2"/>
    <w:rsid w:val="0027004A"/>
    <w:rsid w:val="002702A8"/>
    <w:rsid w:val="0027053F"/>
    <w:rsid w:val="00270B18"/>
    <w:rsid w:val="00270CB7"/>
    <w:rsid w:val="00270ECC"/>
    <w:rsid w:val="00270F0D"/>
    <w:rsid w:val="00271236"/>
    <w:rsid w:val="002712C6"/>
    <w:rsid w:val="002715F5"/>
    <w:rsid w:val="00271B92"/>
    <w:rsid w:val="00271CB5"/>
    <w:rsid w:val="002721B7"/>
    <w:rsid w:val="002723C5"/>
    <w:rsid w:val="00272483"/>
    <w:rsid w:val="00272536"/>
    <w:rsid w:val="00272EB2"/>
    <w:rsid w:val="00273875"/>
    <w:rsid w:val="002740DE"/>
    <w:rsid w:val="002748FD"/>
    <w:rsid w:val="002749BC"/>
    <w:rsid w:val="002751DF"/>
    <w:rsid w:val="0027544B"/>
    <w:rsid w:val="00275643"/>
    <w:rsid w:val="00275FBF"/>
    <w:rsid w:val="0027647C"/>
    <w:rsid w:val="00276487"/>
    <w:rsid w:val="00276849"/>
    <w:rsid w:val="00276850"/>
    <w:rsid w:val="0027722F"/>
    <w:rsid w:val="002777A3"/>
    <w:rsid w:val="002777F4"/>
    <w:rsid w:val="00277BCD"/>
    <w:rsid w:val="00277E9D"/>
    <w:rsid w:val="0028019E"/>
    <w:rsid w:val="00280239"/>
    <w:rsid w:val="00280E16"/>
    <w:rsid w:val="00280FBC"/>
    <w:rsid w:val="0028123D"/>
    <w:rsid w:val="002814DD"/>
    <w:rsid w:val="00281A25"/>
    <w:rsid w:val="00281A2D"/>
    <w:rsid w:val="002820E8"/>
    <w:rsid w:val="0028230F"/>
    <w:rsid w:val="00282C06"/>
    <w:rsid w:val="00282C1D"/>
    <w:rsid w:val="00283E3F"/>
    <w:rsid w:val="002841BB"/>
    <w:rsid w:val="002842AC"/>
    <w:rsid w:val="0028472E"/>
    <w:rsid w:val="00284859"/>
    <w:rsid w:val="00284DAD"/>
    <w:rsid w:val="00285139"/>
    <w:rsid w:val="0028530F"/>
    <w:rsid w:val="00285506"/>
    <w:rsid w:val="00285915"/>
    <w:rsid w:val="00286271"/>
    <w:rsid w:val="00286BB0"/>
    <w:rsid w:val="00286D1D"/>
    <w:rsid w:val="002870A9"/>
    <w:rsid w:val="00287492"/>
    <w:rsid w:val="002875D4"/>
    <w:rsid w:val="002905D3"/>
    <w:rsid w:val="00290C81"/>
    <w:rsid w:val="00290FF3"/>
    <w:rsid w:val="00291534"/>
    <w:rsid w:val="00291603"/>
    <w:rsid w:val="00291B83"/>
    <w:rsid w:val="0029244F"/>
    <w:rsid w:val="00292AE0"/>
    <w:rsid w:val="002932C4"/>
    <w:rsid w:val="00293ADD"/>
    <w:rsid w:val="00293D1D"/>
    <w:rsid w:val="00293E95"/>
    <w:rsid w:val="002948A4"/>
    <w:rsid w:val="00294F16"/>
    <w:rsid w:val="00294FBA"/>
    <w:rsid w:val="0029504C"/>
    <w:rsid w:val="002952A9"/>
    <w:rsid w:val="00295793"/>
    <w:rsid w:val="0029594F"/>
    <w:rsid w:val="00295FA2"/>
    <w:rsid w:val="002960BC"/>
    <w:rsid w:val="00296646"/>
    <w:rsid w:val="00296997"/>
    <w:rsid w:val="00296EEE"/>
    <w:rsid w:val="00296F2D"/>
    <w:rsid w:val="00296FE1"/>
    <w:rsid w:val="002970C0"/>
    <w:rsid w:val="00297813"/>
    <w:rsid w:val="002A038E"/>
    <w:rsid w:val="002A0765"/>
    <w:rsid w:val="002A08FE"/>
    <w:rsid w:val="002A09DE"/>
    <w:rsid w:val="002A0E0C"/>
    <w:rsid w:val="002A116B"/>
    <w:rsid w:val="002A1210"/>
    <w:rsid w:val="002A1248"/>
    <w:rsid w:val="002A1275"/>
    <w:rsid w:val="002A12E3"/>
    <w:rsid w:val="002A13BB"/>
    <w:rsid w:val="002A1888"/>
    <w:rsid w:val="002A1C01"/>
    <w:rsid w:val="002A1CA4"/>
    <w:rsid w:val="002A1E4D"/>
    <w:rsid w:val="002A1EB2"/>
    <w:rsid w:val="002A24AD"/>
    <w:rsid w:val="002A2526"/>
    <w:rsid w:val="002A2956"/>
    <w:rsid w:val="002A2C5C"/>
    <w:rsid w:val="002A34BB"/>
    <w:rsid w:val="002A363C"/>
    <w:rsid w:val="002A3A92"/>
    <w:rsid w:val="002A3F56"/>
    <w:rsid w:val="002A4054"/>
    <w:rsid w:val="002A42AC"/>
    <w:rsid w:val="002A4A34"/>
    <w:rsid w:val="002A4AEF"/>
    <w:rsid w:val="002A5317"/>
    <w:rsid w:val="002A534C"/>
    <w:rsid w:val="002A5388"/>
    <w:rsid w:val="002A5700"/>
    <w:rsid w:val="002A5A78"/>
    <w:rsid w:val="002A5F88"/>
    <w:rsid w:val="002A6333"/>
    <w:rsid w:val="002A676B"/>
    <w:rsid w:val="002A722E"/>
    <w:rsid w:val="002A7584"/>
    <w:rsid w:val="002A7A5E"/>
    <w:rsid w:val="002B0055"/>
    <w:rsid w:val="002B080D"/>
    <w:rsid w:val="002B09A1"/>
    <w:rsid w:val="002B0C68"/>
    <w:rsid w:val="002B19E4"/>
    <w:rsid w:val="002B1FC3"/>
    <w:rsid w:val="002B250E"/>
    <w:rsid w:val="002B2E20"/>
    <w:rsid w:val="002B32D8"/>
    <w:rsid w:val="002B3365"/>
    <w:rsid w:val="002B340E"/>
    <w:rsid w:val="002B393D"/>
    <w:rsid w:val="002B3F06"/>
    <w:rsid w:val="002B405F"/>
    <w:rsid w:val="002B4F88"/>
    <w:rsid w:val="002B538F"/>
    <w:rsid w:val="002B5C0E"/>
    <w:rsid w:val="002B5C7C"/>
    <w:rsid w:val="002B5D34"/>
    <w:rsid w:val="002B76BD"/>
    <w:rsid w:val="002B78CF"/>
    <w:rsid w:val="002B79CF"/>
    <w:rsid w:val="002C0396"/>
    <w:rsid w:val="002C0C73"/>
    <w:rsid w:val="002C0DD5"/>
    <w:rsid w:val="002C0DDC"/>
    <w:rsid w:val="002C135E"/>
    <w:rsid w:val="002C2394"/>
    <w:rsid w:val="002C23F8"/>
    <w:rsid w:val="002C2B31"/>
    <w:rsid w:val="002C37F1"/>
    <w:rsid w:val="002C3AA1"/>
    <w:rsid w:val="002C4EFB"/>
    <w:rsid w:val="002C4F27"/>
    <w:rsid w:val="002C5143"/>
    <w:rsid w:val="002C5A4B"/>
    <w:rsid w:val="002C5CE6"/>
    <w:rsid w:val="002C5F4B"/>
    <w:rsid w:val="002C5FE2"/>
    <w:rsid w:val="002C6127"/>
    <w:rsid w:val="002C62A5"/>
    <w:rsid w:val="002C65B6"/>
    <w:rsid w:val="002C65ED"/>
    <w:rsid w:val="002C69C1"/>
    <w:rsid w:val="002C73E0"/>
    <w:rsid w:val="002C7482"/>
    <w:rsid w:val="002D082F"/>
    <w:rsid w:val="002D08AB"/>
    <w:rsid w:val="002D0CD0"/>
    <w:rsid w:val="002D0D6A"/>
    <w:rsid w:val="002D0E07"/>
    <w:rsid w:val="002D10A7"/>
    <w:rsid w:val="002D16AF"/>
    <w:rsid w:val="002D1B82"/>
    <w:rsid w:val="002D2622"/>
    <w:rsid w:val="002D2678"/>
    <w:rsid w:val="002D3669"/>
    <w:rsid w:val="002D39BC"/>
    <w:rsid w:val="002D436B"/>
    <w:rsid w:val="002D4505"/>
    <w:rsid w:val="002D4B61"/>
    <w:rsid w:val="002D4CC7"/>
    <w:rsid w:val="002D4E7A"/>
    <w:rsid w:val="002D4FBE"/>
    <w:rsid w:val="002D50B6"/>
    <w:rsid w:val="002D53BD"/>
    <w:rsid w:val="002D57E4"/>
    <w:rsid w:val="002D6625"/>
    <w:rsid w:val="002D6A81"/>
    <w:rsid w:val="002D6E53"/>
    <w:rsid w:val="002D7290"/>
    <w:rsid w:val="002D7844"/>
    <w:rsid w:val="002D7AAE"/>
    <w:rsid w:val="002D7CAB"/>
    <w:rsid w:val="002D7ED6"/>
    <w:rsid w:val="002D7EE8"/>
    <w:rsid w:val="002D7FEB"/>
    <w:rsid w:val="002E0151"/>
    <w:rsid w:val="002E095D"/>
    <w:rsid w:val="002E1B51"/>
    <w:rsid w:val="002E2AB6"/>
    <w:rsid w:val="002E2C45"/>
    <w:rsid w:val="002E2FB8"/>
    <w:rsid w:val="002E301E"/>
    <w:rsid w:val="002E30BA"/>
    <w:rsid w:val="002E3311"/>
    <w:rsid w:val="002E3353"/>
    <w:rsid w:val="002E3409"/>
    <w:rsid w:val="002E37E8"/>
    <w:rsid w:val="002E385A"/>
    <w:rsid w:val="002E4272"/>
    <w:rsid w:val="002E4702"/>
    <w:rsid w:val="002E4FC7"/>
    <w:rsid w:val="002E515D"/>
    <w:rsid w:val="002E5531"/>
    <w:rsid w:val="002E7011"/>
    <w:rsid w:val="002E7A34"/>
    <w:rsid w:val="002F0543"/>
    <w:rsid w:val="002F0FC5"/>
    <w:rsid w:val="002F1011"/>
    <w:rsid w:val="002F16B8"/>
    <w:rsid w:val="002F1C8C"/>
    <w:rsid w:val="002F1D5C"/>
    <w:rsid w:val="002F1F72"/>
    <w:rsid w:val="002F28ED"/>
    <w:rsid w:val="002F2E44"/>
    <w:rsid w:val="002F2E4A"/>
    <w:rsid w:val="002F3077"/>
    <w:rsid w:val="002F3C0D"/>
    <w:rsid w:val="002F4398"/>
    <w:rsid w:val="002F57EA"/>
    <w:rsid w:val="002F58C1"/>
    <w:rsid w:val="002F5B27"/>
    <w:rsid w:val="002F5B45"/>
    <w:rsid w:val="002F5EA4"/>
    <w:rsid w:val="002F66A2"/>
    <w:rsid w:val="002F6B07"/>
    <w:rsid w:val="002F6B8B"/>
    <w:rsid w:val="002F70C7"/>
    <w:rsid w:val="002F72F9"/>
    <w:rsid w:val="002F73D7"/>
    <w:rsid w:val="002F7590"/>
    <w:rsid w:val="0030034C"/>
    <w:rsid w:val="0030039F"/>
    <w:rsid w:val="00300510"/>
    <w:rsid w:val="003009F7"/>
    <w:rsid w:val="00300B85"/>
    <w:rsid w:val="00300F19"/>
    <w:rsid w:val="003010C1"/>
    <w:rsid w:val="00301E3A"/>
    <w:rsid w:val="00302029"/>
    <w:rsid w:val="00302386"/>
    <w:rsid w:val="003026B7"/>
    <w:rsid w:val="003029C5"/>
    <w:rsid w:val="00302B41"/>
    <w:rsid w:val="00302E72"/>
    <w:rsid w:val="00302F81"/>
    <w:rsid w:val="003031C6"/>
    <w:rsid w:val="00303280"/>
    <w:rsid w:val="0030330A"/>
    <w:rsid w:val="0030349F"/>
    <w:rsid w:val="00303C39"/>
    <w:rsid w:val="00303F02"/>
    <w:rsid w:val="00304CD1"/>
    <w:rsid w:val="00304F64"/>
    <w:rsid w:val="00305173"/>
    <w:rsid w:val="0030541F"/>
    <w:rsid w:val="00305A5F"/>
    <w:rsid w:val="00305EFE"/>
    <w:rsid w:val="003066C1"/>
    <w:rsid w:val="00306729"/>
    <w:rsid w:val="00306902"/>
    <w:rsid w:val="00306EB8"/>
    <w:rsid w:val="0030770F"/>
    <w:rsid w:val="0030788D"/>
    <w:rsid w:val="003078DA"/>
    <w:rsid w:val="003079F7"/>
    <w:rsid w:val="00307E60"/>
    <w:rsid w:val="0031039C"/>
    <w:rsid w:val="003103F9"/>
    <w:rsid w:val="00310930"/>
    <w:rsid w:val="00310A16"/>
    <w:rsid w:val="0031113C"/>
    <w:rsid w:val="0031243A"/>
    <w:rsid w:val="00313317"/>
    <w:rsid w:val="00313408"/>
    <w:rsid w:val="00313BCA"/>
    <w:rsid w:val="00314060"/>
    <w:rsid w:val="00314C4C"/>
    <w:rsid w:val="003154FE"/>
    <w:rsid w:val="003158E1"/>
    <w:rsid w:val="003159FF"/>
    <w:rsid w:val="00315B51"/>
    <w:rsid w:val="00315D43"/>
    <w:rsid w:val="00315FCE"/>
    <w:rsid w:val="00316389"/>
    <w:rsid w:val="003166A7"/>
    <w:rsid w:val="003166CB"/>
    <w:rsid w:val="00316861"/>
    <w:rsid w:val="0031689B"/>
    <w:rsid w:val="00317512"/>
    <w:rsid w:val="003179E9"/>
    <w:rsid w:val="00317A70"/>
    <w:rsid w:val="003206DF"/>
    <w:rsid w:val="00320919"/>
    <w:rsid w:val="0032097B"/>
    <w:rsid w:val="00323299"/>
    <w:rsid w:val="00323487"/>
    <w:rsid w:val="00323647"/>
    <w:rsid w:val="00323B41"/>
    <w:rsid w:val="00323FC0"/>
    <w:rsid w:val="00324198"/>
    <w:rsid w:val="00324260"/>
    <w:rsid w:val="00324D06"/>
    <w:rsid w:val="003250AD"/>
    <w:rsid w:val="00325FCC"/>
    <w:rsid w:val="00326524"/>
    <w:rsid w:val="00326685"/>
    <w:rsid w:val="00326AA4"/>
    <w:rsid w:val="00326F5F"/>
    <w:rsid w:val="003270EE"/>
    <w:rsid w:val="00327178"/>
    <w:rsid w:val="00327C28"/>
    <w:rsid w:val="00327CE1"/>
    <w:rsid w:val="00330265"/>
    <w:rsid w:val="00330988"/>
    <w:rsid w:val="00330D25"/>
    <w:rsid w:val="003314BC"/>
    <w:rsid w:val="00331DDB"/>
    <w:rsid w:val="0033203B"/>
    <w:rsid w:val="003321E0"/>
    <w:rsid w:val="0033307D"/>
    <w:rsid w:val="003331BE"/>
    <w:rsid w:val="00333682"/>
    <w:rsid w:val="00333C34"/>
    <w:rsid w:val="003340A8"/>
    <w:rsid w:val="00334447"/>
    <w:rsid w:val="00334587"/>
    <w:rsid w:val="00334D02"/>
    <w:rsid w:val="003351B0"/>
    <w:rsid w:val="00335BC4"/>
    <w:rsid w:val="00336F2C"/>
    <w:rsid w:val="00337176"/>
    <w:rsid w:val="003378DB"/>
    <w:rsid w:val="00337B74"/>
    <w:rsid w:val="00340044"/>
    <w:rsid w:val="00340694"/>
    <w:rsid w:val="00340845"/>
    <w:rsid w:val="0034118C"/>
    <w:rsid w:val="00341349"/>
    <w:rsid w:val="0034134A"/>
    <w:rsid w:val="00341DA3"/>
    <w:rsid w:val="003424BE"/>
    <w:rsid w:val="0034285B"/>
    <w:rsid w:val="00342CCB"/>
    <w:rsid w:val="0034342D"/>
    <w:rsid w:val="00345188"/>
    <w:rsid w:val="00345745"/>
    <w:rsid w:val="00345B41"/>
    <w:rsid w:val="00345D35"/>
    <w:rsid w:val="003461A5"/>
    <w:rsid w:val="0034635A"/>
    <w:rsid w:val="003464A2"/>
    <w:rsid w:val="00347111"/>
    <w:rsid w:val="003472A9"/>
    <w:rsid w:val="003474C2"/>
    <w:rsid w:val="003476B3"/>
    <w:rsid w:val="00350850"/>
    <w:rsid w:val="00350A2E"/>
    <w:rsid w:val="00350AFC"/>
    <w:rsid w:val="00350B8F"/>
    <w:rsid w:val="00351661"/>
    <w:rsid w:val="0035194B"/>
    <w:rsid w:val="00351A92"/>
    <w:rsid w:val="00351AF2"/>
    <w:rsid w:val="00351C65"/>
    <w:rsid w:val="00351CD3"/>
    <w:rsid w:val="00352119"/>
    <w:rsid w:val="00352434"/>
    <w:rsid w:val="00352D80"/>
    <w:rsid w:val="00352FE7"/>
    <w:rsid w:val="00353063"/>
    <w:rsid w:val="00353166"/>
    <w:rsid w:val="00353271"/>
    <w:rsid w:val="003534A9"/>
    <w:rsid w:val="00353730"/>
    <w:rsid w:val="003538DC"/>
    <w:rsid w:val="003539D5"/>
    <w:rsid w:val="00353BF9"/>
    <w:rsid w:val="00353C9D"/>
    <w:rsid w:val="003541A1"/>
    <w:rsid w:val="0035420C"/>
    <w:rsid w:val="003543FC"/>
    <w:rsid w:val="0035466F"/>
    <w:rsid w:val="00354888"/>
    <w:rsid w:val="00354C1D"/>
    <w:rsid w:val="00354E67"/>
    <w:rsid w:val="0035524F"/>
    <w:rsid w:val="00355501"/>
    <w:rsid w:val="003558C6"/>
    <w:rsid w:val="00355968"/>
    <w:rsid w:val="00355FA6"/>
    <w:rsid w:val="003560EF"/>
    <w:rsid w:val="00356700"/>
    <w:rsid w:val="003567AB"/>
    <w:rsid w:val="0035713D"/>
    <w:rsid w:val="00360443"/>
    <w:rsid w:val="0036076B"/>
    <w:rsid w:val="00360772"/>
    <w:rsid w:val="00360B6A"/>
    <w:rsid w:val="00360EB4"/>
    <w:rsid w:val="00360F88"/>
    <w:rsid w:val="00360FAE"/>
    <w:rsid w:val="003610E5"/>
    <w:rsid w:val="0036164B"/>
    <w:rsid w:val="0036189C"/>
    <w:rsid w:val="00362532"/>
    <w:rsid w:val="003626E8"/>
    <w:rsid w:val="00362B50"/>
    <w:rsid w:val="00362E5A"/>
    <w:rsid w:val="00363309"/>
    <w:rsid w:val="003637E8"/>
    <w:rsid w:val="0036399B"/>
    <w:rsid w:val="00363A08"/>
    <w:rsid w:val="00363A2E"/>
    <w:rsid w:val="003640DF"/>
    <w:rsid w:val="003644CA"/>
    <w:rsid w:val="00364E13"/>
    <w:rsid w:val="00364F5B"/>
    <w:rsid w:val="00365040"/>
    <w:rsid w:val="00365CDD"/>
    <w:rsid w:val="003662E5"/>
    <w:rsid w:val="00366435"/>
    <w:rsid w:val="003665F7"/>
    <w:rsid w:val="00366F54"/>
    <w:rsid w:val="0036768B"/>
    <w:rsid w:val="00367B3C"/>
    <w:rsid w:val="00370024"/>
    <w:rsid w:val="00370892"/>
    <w:rsid w:val="00372B14"/>
    <w:rsid w:val="00374636"/>
    <w:rsid w:val="003746B1"/>
    <w:rsid w:val="003746FE"/>
    <w:rsid w:val="0037487E"/>
    <w:rsid w:val="003748AB"/>
    <w:rsid w:val="00374C76"/>
    <w:rsid w:val="00374F1B"/>
    <w:rsid w:val="0037520A"/>
    <w:rsid w:val="00375A72"/>
    <w:rsid w:val="00375AA5"/>
    <w:rsid w:val="00375BB0"/>
    <w:rsid w:val="00375E6C"/>
    <w:rsid w:val="00376A9E"/>
    <w:rsid w:val="00377E88"/>
    <w:rsid w:val="00380ABA"/>
    <w:rsid w:val="00380C23"/>
    <w:rsid w:val="00380FD8"/>
    <w:rsid w:val="003812C9"/>
    <w:rsid w:val="00382146"/>
    <w:rsid w:val="0038277E"/>
    <w:rsid w:val="003830AE"/>
    <w:rsid w:val="00383160"/>
    <w:rsid w:val="00383693"/>
    <w:rsid w:val="0038399B"/>
    <w:rsid w:val="003839C1"/>
    <w:rsid w:val="00383A22"/>
    <w:rsid w:val="00384307"/>
    <w:rsid w:val="00384BD5"/>
    <w:rsid w:val="003859D6"/>
    <w:rsid w:val="00385A24"/>
    <w:rsid w:val="00385AB9"/>
    <w:rsid w:val="0038682B"/>
    <w:rsid w:val="00386A85"/>
    <w:rsid w:val="00386D07"/>
    <w:rsid w:val="00387263"/>
    <w:rsid w:val="0038770D"/>
    <w:rsid w:val="00387756"/>
    <w:rsid w:val="00390047"/>
    <w:rsid w:val="003903D5"/>
    <w:rsid w:val="003903F9"/>
    <w:rsid w:val="00390651"/>
    <w:rsid w:val="00390BB0"/>
    <w:rsid w:val="00391176"/>
    <w:rsid w:val="003914D4"/>
    <w:rsid w:val="003915C1"/>
    <w:rsid w:val="00391BA5"/>
    <w:rsid w:val="00391C63"/>
    <w:rsid w:val="00391C66"/>
    <w:rsid w:val="00391D7C"/>
    <w:rsid w:val="00391F53"/>
    <w:rsid w:val="0039302C"/>
    <w:rsid w:val="003931DC"/>
    <w:rsid w:val="00393553"/>
    <w:rsid w:val="0039485B"/>
    <w:rsid w:val="00394A86"/>
    <w:rsid w:val="00394AB1"/>
    <w:rsid w:val="00394BE4"/>
    <w:rsid w:val="00394C69"/>
    <w:rsid w:val="00394EB7"/>
    <w:rsid w:val="00395410"/>
    <w:rsid w:val="00395568"/>
    <w:rsid w:val="00395840"/>
    <w:rsid w:val="00395A1F"/>
    <w:rsid w:val="00395F99"/>
    <w:rsid w:val="0039622F"/>
    <w:rsid w:val="00396454"/>
    <w:rsid w:val="003965E9"/>
    <w:rsid w:val="003967E9"/>
    <w:rsid w:val="00396DE8"/>
    <w:rsid w:val="00396EA3"/>
    <w:rsid w:val="0039702E"/>
    <w:rsid w:val="003975CC"/>
    <w:rsid w:val="00397E66"/>
    <w:rsid w:val="003A0085"/>
    <w:rsid w:val="003A0AC3"/>
    <w:rsid w:val="003A0EB2"/>
    <w:rsid w:val="003A0F76"/>
    <w:rsid w:val="003A130A"/>
    <w:rsid w:val="003A13FC"/>
    <w:rsid w:val="003A1D5C"/>
    <w:rsid w:val="003A3B8E"/>
    <w:rsid w:val="003A3CD5"/>
    <w:rsid w:val="003A438D"/>
    <w:rsid w:val="003A43B2"/>
    <w:rsid w:val="003A448D"/>
    <w:rsid w:val="003A4A13"/>
    <w:rsid w:val="003A4B8A"/>
    <w:rsid w:val="003A4CD3"/>
    <w:rsid w:val="003A4E81"/>
    <w:rsid w:val="003A50DA"/>
    <w:rsid w:val="003A59FD"/>
    <w:rsid w:val="003A5DC8"/>
    <w:rsid w:val="003A5E3D"/>
    <w:rsid w:val="003A62B4"/>
    <w:rsid w:val="003A64B0"/>
    <w:rsid w:val="003A6D66"/>
    <w:rsid w:val="003A6F40"/>
    <w:rsid w:val="003A764A"/>
    <w:rsid w:val="003A768D"/>
    <w:rsid w:val="003A769A"/>
    <w:rsid w:val="003A7CBC"/>
    <w:rsid w:val="003B0248"/>
    <w:rsid w:val="003B0446"/>
    <w:rsid w:val="003B0F2D"/>
    <w:rsid w:val="003B112E"/>
    <w:rsid w:val="003B1188"/>
    <w:rsid w:val="003B1CAE"/>
    <w:rsid w:val="003B24BF"/>
    <w:rsid w:val="003B27DB"/>
    <w:rsid w:val="003B3451"/>
    <w:rsid w:val="003B363F"/>
    <w:rsid w:val="003B3BD2"/>
    <w:rsid w:val="003B439A"/>
    <w:rsid w:val="003B487B"/>
    <w:rsid w:val="003B4B11"/>
    <w:rsid w:val="003B4B1E"/>
    <w:rsid w:val="003B4BF2"/>
    <w:rsid w:val="003B4D0A"/>
    <w:rsid w:val="003B506A"/>
    <w:rsid w:val="003B510A"/>
    <w:rsid w:val="003B575A"/>
    <w:rsid w:val="003B67D9"/>
    <w:rsid w:val="003B68A2"/>
    <w:rsid w:val="003B6F17"/>
    <w:rsid w:val="003B79F9"/>
    <w:rsid w:val="003B7DF7"/>
    <w:rsid w:val="003C04F9"/>
    <w:rsid w:val="003C08BC"/>
    <w:rsid w:val="003C0A8F"/>
    <w:rsid w:val="003C0F31"/>
    <w:rsid w:val="003C1125"/>
    <w:rsid w:val="003C1262"/>
    <w:rsid w:val="003C13F2"/>
    <w:rsid w:val="003C1DD3"/>
    <w:rsid w:val="003C20D7"/>
    <w:rsid w:val="003C24EF"/>
    <w:rsid w:val="003C2785"/>
    <w:rsid w:val="003C3383"/>
    <w:rsid w:val="003C3FA8"/>
    <w:rsid w:val="003C3FBF"/>
    <w:rsid w:val="003C413F"/>
    <w:rsid w:val="003C4C0E"/>
    <w:rsid w:val="003C51E7"/>
    <w:rsid w:val="003C55C9"/>
    <w:rsid w:val="003C5BAC"/>
    <w:rsid w:val="003C6ADC"/>
    <w:rsid w:val="003C7491"/>
    <w:rsid w:val="003C74C1"/>
    <w:rsid w:val="003D03B1"/>
    <w:rsid w:val="003D09B9"/>
    <w:rsid w:val="003D0A47"/>
    <w:rsid w:val="003D0D50"/>
    <w:rsid w:val="003D0DFF"/>
    <w:rsid w:val="003D0ECF"/>
    <w:rsid w:val="003D1475"/>
    <w:rsid w:val="003D14DC"/>
    <w:rsid w:val="003D1862"/>
    <w:rsid w:val="003D1887"/>
    <w:rsid w:val="003D1B32"/>
    <w:rsid w:val="003D1CFC"/>
    <w:rsid w:val="003D235F"/>
    <w:rsid w:val="003D3343"/>
    <w:rsid w:val="003D3783"/>
    <w:rsid w:val="003D3855"/>
    <w:rsid w:val="003D3FA0"/>
    <w:rsid w:val="003D4286"/>
    <w:rsid w:val="003D4324"/>
    <w:rsid w:val="003D4753"/>
    <w:rsid w:val="003D4F3B"/>
    <w:rsid w:val="003D4FF3"/>
    <w:rsid w:val="003D5364"/>
    <w:rsid w:val="003D54AC"/>
    <w:rsid w:val="003D6022"/>
    <w:rsid w:val="003D63AE"/>
    <w:rsid w:val="003D643B"/>
    <w:rsid w:val="003D661F"/>
    <w:rsid w:val="003D693D"/>
    <w:rsid w:val="003D73F9"/>
    <w:rsid w:val="003D7A9D"/>
    <w:rsid w:val="003E026E"/>
    <w:rsid w:val="003E0EBC"/>
    <w:rsid w:val="003E1260"/>
    <w:rsid w:val="003E1362"/>
    <w:rsid w:val="003E15AA"/>
    <w:rsid w:val="003E18EA"/>
    <w:rsid w:val="003E1FB3"/>
    <w:rsid w:val="003E2347"/>
    <w:rsid w:val="003E3E14"/>
    <w:rsid w:val="003E43B7"/>
    <w:rsid w:val="003E48D3"/>
    <w:rsid w:val="003E4933"/>
    <w:rsid w:val="003E4B9F"/>
    <w:rsid w:val="003E4CB5"/>
    <w:rsid w:val="003E4CBC"/>
    <w:rsid w:val="003E50F4"/>
    <w:rsid w:val="003E5A91"/>
    <w:rsid w:val="003E66C8"/>
    <w:rsid w:val="003E6960"/>
    <w:rsid w:val="003E6D49"/>
    <w:rsid w:val="003E6DE9"/>
    <w:rsid w:val="003E722B"/>
    <w:rsid w:val="003E7B17"/>
    <w:rsid w:val="003E7C29"/>
    <w:rsid w:val="003E7C77"/>
    <w:rsid w:val="003F045F"/>
    <w:rsid w:val="003F0660"/>
    <w:rsid w:val="003F06FD"/>
    <w:rsid w:val="003F0CE2"/>
    <w:rsid w:val="003F0F54"/>
    <w:rsid w:val="003F1350"/>
    <w:rsid w:val="003F13B7"/>
    <w:rsid w:val="003F1793"/>
    <w:rsid w:val="003F1A40"/>
    <w:rsid w:val="003F1B89"/>
    <w:rsid w:val="003F203B"/>
    <w:rsid w:val="003F239E"/>
    <w:rsid w:val="003F2552"/>
    <w:rsid w:val="003F2F25"/>
    <w:rsid w:val="003F3F2D"/>
    <w:rsid w:val="003F41FF"/>
    <w:rsid w:val="003F489A"/>
    <w:rsid w:val="003F4FA7"/>
    <w:rsid w:val="003F4FF8"/>
    <w:rsid w:val="003F5011"/>
    <w:rsid w:val="003F5141"/>
    <w:rsid w:val="003F6063"/>
    <w:rsid w:val="003F618D"/>
    <w:rsid w:val="003F6CC9"/>
    <w:rsid w:val="003F6DA5"/>
    <w:rsid w:val="003F6DEF"/>
    <w:rsid w:val="003F7C4E"/>
    <w:rsid w:val="003F7D69"/>
    <w:rsid w:val="00400331"/>
    <w:rsid w:val="00400447"/>
    <w:rsid w:val="0040092F"/>
    <w:rsid w:val="00400E83"/>
    <w:rsid w:val="00400F52"/>
    <w:rsid w:val="004020E5"/>
    <w:rsid w:val="0040270A"/>
    <w:rsid w:val="00402B63"/>
    <w:rsid w:val="00402BEB"/>
    <w:rsid w:val="0040312B"/>
    <w:rsid w:val="00403E05"/>
    <w:rsid w:val="00403F36"/>
    <w:rsid w:val="00403F3D"/>
    <w:rsid w:val="00404599"/>
    <w:rsid w:val="00404C2F"/>
    <w:rsid w:val="00404D78"/>
    <w:rsid w:val="00404FD4"/>
    <w:rsid w:val="00404FF2"/>
    <w:rsid w:val="004064D5"/>
    <w:rsid w:val="004064E4"/>
    <w:rsid w:val="00406C0E"/>
    <w:rsid w:val="00407631"/>
    <w:rsid w:val="004076E8"/>
    <w:rsid w:val="00407B32"/>
    <w:rsid w:val="00407B4A"/>
    <w:rsid w:val="00407DCE"/>
    <w:rsid w:val="00410821"/>
    <w:rsid w:val="0041164F"/>
    <w:rsid w:val="00411B8D"/>
    <w:rsid w:val="004121D4"/>
    <w:rsid w:val="0041250B"/>
    <w:rsid w:val="004127B2"/>
    <w:rsid w:val="00412C22"/>
    <w:rsid w:val="0041340A"/>
    <w:rsid w:val="00413E03"/>
    <w:rsid w:val="00414065"/>
    <w:rsid w:val="004145A0"/>
    <w:rsid w:val="0041483A"/>
    <w:rsid w:val="004149F8"/>
    <w:rsid w:val="00414A12"/>
    <w:rsid w:val="00414B5C"/>
    <w:rsid w:val="00414CE5"/>
    <w:rsid w:val="004162CD"/>
    <w:rsid w:val="00416671"/>
    <w:rsid w:val="004166CE"/>
    <w:rsid w:val="00417397"/>
    <w:rsid w:val="0041759A"/>
    <w:rsid w:val="00417940"/>
    <w:rsid w:val="00417CF0"/>
    <w:rsid w:val="004203C3"/>
    <w:rsid w:val="004206EB"/>
    <w:rsid w:val="00420E9D"/>
    <w:rsid w:val="00420FCC"/>
    <w:rsid w:val="00421F7D"/>
    <w:rsid w:val="004224D8"/>
    <w:rsid w:val="004231F5"/>
    <w:rsid w:val="00424E71"/>
    <w:rsid w:val="00425EAC"/>
    <w:rsid w:val="0042664C"/>
    <w:rsid w:val="00426B00"/>
    <w:rsid w:val="00426F87"/>
    <w:rsid w:val="004273B0"/>
    <w:rsid w:val="0042774F"/>
    <w:rsid w:val="004302FD"/>
    <w:rsid w:val="004303A5"/>
    <w:rsid w:val="004310C7"/>
    <w:rsid w:val="00431154"/>
    <w:rsid w:val="00431418"/>
    <w:rsid w:val="004316DC"/>
    <w:rsid w:val="004321D5"/>
    <w:rsid w:val="004326A9"/>
    <w:rsid w:val="00432734"/>
    <w:rsid w:val="00432E9E"/>
    <w:rsid w:val="00433719"/>
    <w:rsid w:val="00434334"/>
    <w:rsid w:val="0043450E"/>
    <w:rsid w:val="00434795"/>
    <w:rsid w:val="004347C9"/>
    <w:rsid w:val="00434D9E"/>
    <w:rsid w:val="0043583A"/>
    <w:rsid w:val="00435982"/>
    <w:rsid w:val="00435B3A"/>
    <w:rsid w:val="00435B76"/>
    <w:rsid w:val="00436397"/>
    <w:rsid w:val="004369D6"/>
    <w:rsid w:val="00436E6F"/>
    <w:rsid w:val="00436F1D"/>
    <w:rsid w:val="004371BF"/>
    <w:rsid w:val="00437BB4"/>
    <w:rsid w:val="0044036E"/>
    <w:rsid w:val="004406EF"/>
    <w:rsid w:val="00440A42"/>
    <w:rsid w:val="00440AC1"/>
    <w:rsid w:val="00441161"/>
    <w:rsid w:val="0044164A"/>
    <w:rsid w:val="0044208B"/>
    <w:rsid w:val="004423A5"/>
    <w:rsid w:val="0044254D"/>
    <w:rsid w:val="004425C4"/>
    <w:rsid w:val="00442609"/>
    <w:rsid w:val="0044277F"/>
    <w:rsid w:val="00442D26"/>
    <w:rsid w:val="00442D91"/>
    <w:rsid w:val="004433AE"/>
    <w:rsid w:val="004433F4"/>
    <w:rsid w:val="00443621"/>
    <w:rsid w:val="00443818"/>
    <w:rsid w:val="00443848"/>
    <w:rsid w:val="004444AB"/>
    <w:rsid w:val="004444B8"/>
    <w:rsid w:val="00444831"/>
    <w:rsid w:val="00444C40"/>
    <w:rsid w:val="00444E1E"/>
    <w:rsid w:val="00445215"/>
    <w:rsid w:val="004465D0"/>
    <w:rsid w:val="00446C9A"/>
    <w:rsid w:val="00446F09"/>
    <w:rsid w:val="00446F99"/>
    <w:rsid w:val="004472C0"/>
    <w:rsid w:val="00447317"/>
    <w:rsid w:val="00447717"/>
    <w:rsid w:val="00450209"/>
    <w:rsid w:val="004504C9"/>
    <w:rsid w:val="00450639"/>
    <w:rsid w:val="004518BB"/>
    <w:rsid w:val="00451B41"/>
    <w:rsid w:val="0045208C"/>
    <w:rsid w:val="0045276E"/>
    <w:rsid w:val="00452843"/>
    <w:rsid w:val="00452D4C"/>
    <w:rsid w:val="004530A3"/>
    <w:rsid w:val="00453576"/>
    <w:rsid w:val="00453BD8"/>
    <w:rsid w:val="00453C1A"/>
    <w:rsid w:val="00453D36"/>
    <w:rsid w:val="00453DA2"/>
    <w:rsid w:val="00453EAA"/>
    <w:rsid w:val="00453F76"/>
    <w:rsid w:val="004541E5"/>
    <w:rsid w:val="0045428D"/>
    <w:rsid w:val="004544D6"/>
    <w:rsid w:val="00454640"/>
    <w:rsid w:val="004548AB"/>
    <w:rsid w:val="00455363"/>
    <w:rsid w:val="00455618"/>
    <w:rsid w:val="00455EFF"/>
    <w:rsid w:val="004561A5"/>
    <w:rsid w:val="004563EB"/>
    <w:rsid w:val="00456532"/>
    <w:rsid w:val="00456A82"/>
    <w:rsid w:val="004571E9"/>
    <w:rsid w:val="00457F94"/>
    <w:rsid w:val="00460559"/>
    <w:rsid w:val="00460780"/>
    <w:rsid w:val="004609D7"/>
    <w:rsid w:val="00460C62"/>
    <w:rsid w:val="00461C87"/>
    <w:rsid w:val="00461D6A"/>
    <w:rsid w:val="00461D8F"/>
    <w:rsid w:val="00461F20"/>
    <w:rsid w:val="00462017"/>
    <w:rsid w:val="00462051"/>
    <w:rsid w:val="0046234A"/>
    <w:rsid w:val="0046237A"/>
    <w:rsid w:val="00462670"/>
    <w:rsid w:val="00462810"/>
    <w:rsid w:val="00462BAA"/>
    <w:rsid w:val="004631E3"/>
    <w:rsid w:val="004633FA"/>
    <w:rsid w:val="00463876"/>
    <w:rsid w:val="00463C01"/>
    <w:rsid w:val="004644F2"/>
    <w:rsid w:val="00464FBA"/>
    <w:rsid w:val="0046540F"/>
    <w:rsid w:val="00466083"/>
    <w:rsid w:val="004667D5"/>
    <w:rsid w:val="00466C24"/>
    <w:rsid w:val="00466C38"/>
    <w:rsid w:val="00466EAD"/>
    <w:rsid w:val="004670F2"/>
    <w:rsid w:val="004672AE"/>
    <w:rsid w:val="0046736E"/>
    <w:rsid w:val="004673F2"/>
    <w:rsid w:val="0046750C"/>
    <w:rsid w:val="00467BD9"/>
    <w:rsid w:val="00470343"/>
    <w:rsid w:val="004705F8"/>
    <w:rsid w:val="00470D6B"/>
    <w:rsid w:val="00471030"/>
    <w:rsid w:val="00471085"/>
    <w:rsid w:val="00471253"/>
    <w:rsid w:val="004727BF"/>
    <w:rsid w:val="00472D12"/>
    <w:rsid w:val="00473886"/>
    <w:rsid w:val="0047391D"/>
    <w:rsid w:val="004745C5"/>
    <w:rsid w:val="0047488B"/>
    <w:rsid w:val="00474AED"/>
    <w:rsid w:val="00474B07"/>
    <w:rsid w:val="00474EEB"/>
    <w:rsid w:val="00474FE5"/>
    <w:rsid w:val="004753C5"/>
    <w:rsid w:val="004753FB"/>
    <w:rsid w:val="004756E9"/>
    <w:rsid w:val="00475F70"/>
    <w:rsid w:val="00476AA3"/>
    <w:rsid w:val="00476B05"/>
    <w:rsid w:val="00476E58"/>
    <w:rsid w:val="00477A43"/>
    <w:rsid w:val="00477D4B"/>
    <w:rsid w:val="0048024C"/>
    <w:rsid w:val="00480684"/>
    <w:rsid w:val="00480D4E"/>
    <w:rsid w:val="00480E9D"/>
    <w:rsid w:val="00481250"/>
    <w:rsid w:val="0048230C"/>
    <w:rsid w:val="004825A3"/>
    <w:rsid w:val="00482813"/>
    <w:rsid w:val="00482814"/>
    <w:rsid w:val="00482B2D"/>
    <w:rsid w:val="00482E52"/>
    <w:rsid w:val="0048413B"/>
    <w:rsid w:val="00484250"/>
    <w:rsid w:val="004845B3"/>
    <w:rsid w:val="00484862"/>
    <w:rsid w:val="00484A20"/>
    <w:rsid w:val="00484B48"/>
    <w:rsid w:val="00484C1C"/>
    <w:rsid w:val="00484C7E"/>
    <w:rsid w:val="00485841"/>
    <w:rsid w:val="00485D94"/>
    <w:rsid w:val="00486197"/>
    <w:rsid w:val="00487308"/>
    <w:rsid w:val="00487756"/>
    <w:rsid w:val="00487F4D"/>
    <w:rsid w:val="00487F52"/>
    <w:rsid w:val="0049011D"/>
    <w:rsid w:val="0049092C"/>
    <w:rsid w:val="00490CC9"/>
    <w:rsid w:val="004914C8"/>
    <w:rsid w:val="004917DA"/>
    <w:rsid w:val="00491AD9"/>
    <w:rsid w:val="004921DB"/>
    <w:rsid w:val="00492389"/>
    <w:rsid w:val="00492A04"/>
    <w:rsid w:val="00493100"/>
    <w:rsid w:val="004935FC"/>
    <w:rsid w:val="00493830"/>
    <w:rsid w:val="00493F5C"/>
    <w:rsid w:val="00493FB6"/>
    <w:rsid w:val="0049425C"/>
    <w:rsid w:val="004942EA"/>
    <w:rsid w:val="00494D2E"/>
    <w:rsid w:val="0049594C"/>
    <w:rsid w:val="004963C2"/>
    <w:rsid w:val="00496778"/>
    <w:rsid w:val="004968EE"/>
    <w:rsid w:val="00496F77"/>
    <w:rsid w:val="00496FBC"/>
    <w:rsid w:val="00496FCF"/>
    <w:rsid w:val="0049706A"/>
    <w:rsid w:val="004972C2"/>
    <w:rsid w:val="004976DB"/>
    <w:rsid w:val="004A03C6"/>
    <w:rsid w:val="004A045E"/>
    <w:rsid w:val="004A1009"/>
    <w:rsid w:val="004A1036"/>
    <w:rsid w:val="004A12D1"/>
    <w:rsid w:val="004A12D8"/>
    <w:rsid w:val="004A13B4"/>
    <w:rsid w:val="004A1BD1"/>
    <w:rsid w:val="004A1BF1"/>
    <w:rsid w:val="004A1DFF"/>
    <w:rsid w:val="004A25E2"/>
    <w:rsid w:val="004A33DC"/>
    <w:rsid w:val="004A341F"/>
    <w:rsid w:val="004A3685"/>
    <w:rsid w:val="004A4170"/>
    <w:rsid w:val="004A4AD3"/>
    <w:rsid w:val="004A564D"/>
    <w:rsid w:val="004A5920"/>
    <w:rsid w:val="004A5D39"/>
    <w:rsid w:val="004A5DDF"/>
    <w:rsid w:val="004A6675"/>
    <w:rsid w:val="004A676E"/>
    <w:rsid w:val="004A6856"/>
    <w:rsid w:val="004A6DFB"/>
    <w:rsid w:val="004A7A84"/>
    <w:rsid w:val="004B0935"/>
    <w:rsid w:val="004B0C64"/>
    <w:rsid w:val="004B13F4"/>
    <w:rsid w:val="004B13F5"/>
    <w:rsid w:val="004B2E52"/>
    <w:rsid w:val="004B3443"/>
    <w:rsid w:val="004B38D3"/>
    <w:rsid w:val="004B3BA5"/>
    <w:rsid w:val="004B3FC9"/>
    <w:rsid w:val="004B452B"/>
    <w:rsid w:val="004B5AAF"/>
    <w:rsid w:val="004B7109"/>
    <w:rsid w:val="004B7E61"/>
    <w:rsid w:val="004B7EC4"/>
    <w:rsid w:val="004C065D"/>
    <w:rsid w:val="004C0CED"/>
    <w:rsid w:val="004C1484"/>
    <w:rsid w:val="004C18E6"/>
    <w:rsid w:val="004C193F"/>
    <w:rsid w:val="004C198D"/>
    <w:rsid w:val="004C1A68"/>
    <w:rsid w:val="004C1A7A"/>
    <w:rsid w:val="004C1DE2"/>
    <w:rsid w:val="004C1E8F"/>
    <w:rsid w:val="004C22E6"/>
    <w:rsid w:val="004C23AA"/>
    <w:rsid w:val="004C28F9"/>
    <w:rsid w:val="004C2CA8"/>
    <w:rsid w:val="004C2EDD"/>
    <w:rsid w:val="004C341E"/>
    <w:rsid w:val="004C37B7"/>
    <w:rsid w:val="004C38FC"/>
    <w:rsid w:val="004C3F45"/>
    <w:rsid w:val="004C43F6"/>
    <w:rsid w:val="004C4BA2"/>
    <w:rsid w:val="004C5406"/>
    <w:rsid w:val="004C5497"/>
    <w:rsid w:val="004C56DF"/>
    <w:rsid w:val="004C58FC"/>
    <w:rsid w:val="004C5DB7"/>
    <w:rsid w:val="004C5E20"/>
    <w:rsid w:val="004C5EB4"/>
    <w:rsid w:val="004C5F47"/>
    <w:rsid w:val="004C68E2"/>
    <w:rsid w:val="004C6D66"/>
    <w:rsid w:val="004C6F65"/>
    <w:rsid w:val="004C70EA"/>
    <w:rsid w:val="004C72C3"/>
    <w:rsid w:val="004C72F2"/>
    <w:rsid w:val="004C7314"/>
    <w:rsid w:val="004C736D"/>
    <w:rsid w:val="004D01C2"/>
    <w:rsid w:val="004D0DED"/>
    <w:rsid w:val="004D17AA"/>
    <w:rsid w:val="004D198B"/>
    <w:rsid w:val="004D2200"/>
    <w:rsid w:val="004D252A"/>
    <w:rsid w:val="004D25D0"/>
    <w:rsid w:val="004D2734"/>
    <w:rsid w:val="004D2EB4"/>
    <w:rsid w:val="004D31D1"/>
    <w:rsid w:val="004D3227"/>
    <w:rsid w:val="004D3585"/>
    <w:rsid w:val="004D43C9"/>
    <w:rsid w:val="004D5395"/>
    <w:rsid w:val="004D5599"/>
    <w:rsid w:val="004D59D7"/>
    <w:rsid w:val="004D59F9"/>
    <w:rsid w:val="004D5A8A"/>
    <w:rsid w:val="004D5AC3"/>
    <w:rsid w:val="004D6C48"/>
    <w:rsid w:val="004D71BD"/>
    <w:rsid w:val="004D7E72"/>
    <w:rsid w:val="004E0404"/>
    <w:rsid w:val="004E0659"/>
    <w:rsid w:val="004E06C0"/>
    <w:rsid w:val="004E1225"/>
    <w:rsid w:val="004E1952"/>
    <w:rsid w:val="004E290C"/>
    <w:rsid w:val="004E32D7"/>
    <w:rsid w:val="004E34E5"/>
    <w:rsid w:val="004E5336"/>
    <w:rsid w:val="004E5B32"/>
    <w:rsid w:val="004E7381"/>
    <w:rsid w:val="004E7731"/>
    <w:rsid w:val="004E7BC1"/>
    <w:rsid w:val="004E7E9B"/>
    <w:rsid w:val="004F0216"/>
    <w:rsid w:val="004F0843"/>
    <w:rsid w:val="004F124F"/>
    <w:rsid w:val="004F12D3"/>
    <w:rsid w:val="004F13D5"/>
    <w:rsid w:val="004F1680"/>
    <w:rsid w:val="004F1BD9"/>
    <w:rsid w:val="004F1E1C"/>
    <w:rsid w:val="004F1EE3"/>
    <w:rsid w:val="004F2126"/>
    <w:rsid w:val="004F262D"/>
    <w:rsid w:val="004F298E"/>
    <w:rsid w:val="004F2D45"/>
    <w:rsid w:val="004F2DA0"/>
    <w:rsid w:val="004F34CF"/>
    <w:rsid w:val="004F3DFA"/>
    <w:rsid w:val="004F47C4"/>
    <w:rsid w:val="004F498E"/>
    <w:rsid w:val="004F4CD0"/>
    <w:rsid w:val="004F5212"/>
    <w:rsid w:val="004F553A"/>
    <w:rsid w:val="004F5668"/>
    <w:rsid w:val="004F6579"/>
    <w:rsid w:val="004F6611"/>
    <w:rsid w:val="004F69A7"/>
    <w:rsid w:val="004F6C74"/>
    <w:rsid w:val="004F6D98"/>
    <w:rsid w:val="004F7425"/>
    <w:rsid w:val="004F77A9"/>
    <w:rsid w:val="004F78D7"/>
    <w:rsid w:val="004F7A84"/>
    <w:rsid w:val="004F7FB1"/>
    <w:rsid w:val="00500077"/>
    <w:rsid w:val="005000F1"/>
    <w:rsid w:val="00500229"/>
    <w:rsid w:val="00500ECB"/>
    <w:rsid w:val="00501332"/>
    <w:rsid w:val="00501367"/>
    <w:rsid w:val="00501876"/>
    <w:rsid w:val="00502239"/>
    <w:rsid w:val="00502423"/>
    <w:rsid w:val="005032DF"/>
    <w:rsid w:val="00503664"/>
    <w:rsid w:val="00503AF3"/>
    <w:rsid w:val="00503FC8"/>
    <w:rsid w:val="005047A0"/>
    <w:rsid w:val="00504E96"/>
    <w:rsid w:val="0050500F"/>
    <w:rsid w:val="00505188"/>
    <w:rsid w:val="00506328"/>
    <w:rsid w:val="00506367"/>
    <w:rsid w:val="005064D0"/>
    <w:rsid w:val="0050727F"/>
    <w:rsid w:val="005076FB"/>
    <w:rsid w:val="00507F8C"/>
    <w:rsid w:val="005101F1"/>
    <w:rsid w:val="00510A60"/>
    <w:rsid w:val="005115C5"/>
    <w:rsid w:val="005116D8"/>
    <w:rsid w:val="005117C0"/>
    <w:rsid w:val="00511C17"/>
    <w:rsid w:val="005120C4"/>
    <w:rsid w:val="005120CB"/>
    <w:rsid w:val="005120D5"/>
    <w:rsid w:val="00512121"/>
    <w:rsid w:val="005124FF"/>
    <w:rsid w:val="00512641"/>
    <w:rsid w:val="00512A3A"/>
    <w:rsid w:val="00512F56"/>
    <w:rsid w:val="00513BCD"/>
    <w:rsid w:val="0051435C"/>
    <w:rsid w:val="005145D0"/>
    <w:rsid w:val="005155BF"/>
    <w:rsid w:val="00515E30"/>
    <w:rsid w:val="00515EA6"/>
    <w:rsid w:val="005164CC"/>
    <w:rsid w:val="0051697F"/>
    <w:rsid w:val="00516CD9"/>
    <w:rsid w:val="00516E8E"/>
    <w:rsid w:val="005171EF"/>
    <w:rsid w:val="005172DB"/>
    <w:rsid w:val="0051745F"/>
    <w:rsid w:val="00517A40"/>
    <w:rsid w:val="00517ACD"/>
    <w:rsid w:val="00517C2A"/>
    <w:rsid w:val="00517C84"/>
    <w:rsid w:val="00517EEB"/>
    <w:rsid w:val="00517F3E"/>
    <w:rsid w:val="005201D7"/>
    <w:rsid w:val="005202EC"/>
    <w:rsid w:val="00520A12"/>
    <w:rsid w:val="00520AA9"/>
    <w:rsid w:val="00520C74"/>
    <w:rsid w:val="00520CCF"/>
    <w:rsid w:val="00520EF9"/>
    <w:rsid w:val="00520FD7"/>
    <w:rsid w:val="0052119C"/>
    <w:rsid w:val="005217F2"/>
    <w:rsid w:val="00521F57"/>
    <w:rsid w:val="00522325"/>
    <w:rsid w:val="005229A4"/>
    <w:rsid w:val="005237A6"/>
    <w:rsid w:val="005238F1"/>
    <w:rsid w:val="00523903"/>
    <w:rsid w:val="00524044"/>
    <w:rsid w:val="00524F50"/>
    <w:rsid w:val="00525233"/>
    <w:rsid w:val="005258B8"/>
    <w:rsid w:val="00525B9E"/>
    <w:rsid w:val="00525EB1"/>
    <w:rsid w:val="00526382"/>
    <w:rsid w:val="0052688D"/>
    <w:rsid w:val="00526A97"/>
    <w:rsid w:val="00526B31"/>
    <w:rsid w:val="00527289"/>
    <w:rsid w:val="005276CB"/>
    <w:rsid w:val="00527851"/>
    <w:rsid w:val="0052788D"/>
    <w:rsid w:val="00527894"/>
    <w:rsid w:val="00527B41"/>
    <w:rsid w:val="00527F36"/>
    <w:rsid w:val="00530035"/>
    <w:rsid w:val="0053035F"/>
    <w:rsid w:val="00530466"/>
    <w:rsid w:val="00530F43"/>
    <w:rsid w:val="00531128"/>
    <w:rsid w:val="0053131F"/>
    <w:rsid w:val="00531535"/>
    <w:rsid w:val="00531F7B"/>
    <w:rsid w:val="005324F2"/>
    <w:rsid w:val="0053269D"/>
    <w:rsid w:val="0053295F"/>
    <w:rsid w:val="00532DA2"/>
    <w:rsid w:val="00532DE4"/>
    <w:rsid w:val="00532F08"/>
    <w:rsid w:val="005333C1"/>
    <w:rsid w:val="0053353C"/>
    <w:rsid w:val="00533A58"/>
    <w:rsid w:val="00533C88"/>
    <w:rsid w:val="005341AC"/>
    <w:rsid w:val="0053467E"/>
    <w:rsid w:val="00534A3D"/>
    <w:rsid w:val="00534C0E"/>
    <w:rsid w:val="005351A1"/>
    <w:rsid w:val="00535223"/>
    <w:rsid w:val="005356C1"/>
    <w:rsid w:val="0053571A"/>
    <w:rsid w:val="00535912"/>
    <w:rsid w:val="005359FD"/>
    <w:rsid w:val="00535C37"/>
    <w:rsid w:val="00535CDF"/>
    <w:rsid w:val="00536315"/>
    <w:rsid w:val="00536405"/>
    <w:rsid w:val="0053679B"/>
    <w:rsid w:val="00536ACB"/>
    <w:rsid w:val="00536E16"/>
    <w:rsid w:val="00537025"/>
    <w:rsid w:val="00537088"/>
    <w:rsid w:val="005375C8"/>
    <w:rsid w:val="00537891"/>
    <w:rsid w:val="005378AD"/>
    <w:rsid w:val="00537C27"/>
    <w:rsid w:val="00540001"/>
    <w:rsid w:val="005401EE"/>
    <w:rsid w:val="00540503"/>
    <w:rsid w:val="0054062E"/>
    <w:rsid w:val="0054080B"/>
    <w:rsid w:val="0054124C"/>
    <w:rsid w:val="00541491"/>
    <w:rsid w:val="00541EC8"/>
    <w:rsid w:val="00542144"/>
    <w:rsid w:val="0054237F"/>
    <w:rsid w:val="00542687"/>
    <w:rsid w:val="00542CDC"/>
    <w:rsid w:val="00542EBC"/>
    <w:rsid w:val="00543517"/>
    <w:rsid w:val="00543E0E"/>
    <w:rsid w:val="0054405E"/>
    <w:rsid w:val="0054437A"/>
    <w:rsid w:val="00544820"/>
    <w:rsid w:val="0054497F"/>
    <w:rsid w:val="00544EF8"/>
    <w:rsid w:val="00544FF8"/>
    <w:rsid w:val="00545181"/>
    <w:rsid w:val="00545895"/>
    <w:rsid w:val="00545D9C"/>
    <w:rsid w:val="00545F96"/>
    <w:rsid w:val="00546464"/>
    <w:rsid w:val="005468B7"/>
    <w:rsid w:val="00547298"/>
    <w:rsid w:val="005474B6"/>
    <w:rsid w:val="005501DA"/>
    <w:rsid w:val="00550464"/>
    <w:rsid w:val="00550938"/>
    <w:rsid w:val="00550B36"/>
    <w:rsid w:val="00551684"/>
    <w:rsid w:val="00551860"/>
    <w:rsid w:val="005519E1"/>
    <w:rsid w:val="00551A7B"/>
    <w:rsid w:val="00551DB7"/>
    <w:rsid w:val="00551DC3"/>
    <w:rsid w:val="005520D7"/>
    <w:rsid w:val="005521FD"/>
    <w:rsid w:val="00552796"/>
    <w:rsid w:val="005529FC"/>
    <w:rsid w:val="005535EE"/>
    <w:rsid w:val="0055363C"/>
    <w:rsid w:val="005536D9"/>
    <w:rsid w:val="00553753"/>
    <w:rsid w:val="00554509"/>
    <w:rsid w:val="00554561"/>
    <w:rsid w:val="005547AA"/>
    <w:rsid w:val="0055560A"/>
    <w:rsid w:val="00555925"/>
    <w:rsid w:val="00556610"/>
    <w:rsid w:val="00556838"/>
    <w:rsid w:val="00556FA3"/>
    <w:rsid w:val="00557837"/>
    <w:rsid w:val="005579BF"/>
    <w:rsid w:val="00560427"/>
    <w:rsid w:val="005609C1"/>
    <w:rsid w:val="005609EF"/>
    <w:rsid w:val="00560E6D"/>
    <w:rsid w:val="005610C7"/>
    <w:rsid w:val="005616EB"/>
    <w:rsid w:val="00562430"/>
    <w:rsid w:val="00562611"/>
    <w:rsid w:val="005626D4"/>
    <w:rsid w:val="00562DA2"/>
    <w:rsid w:val="005634B8"/>
    <w:rsid w:val="00564251"/>
    <w:rsid w:val="0056452C"/>
    <w:rsid w:val="00565544"/>
    <w:rsid w:val="00565ACB"/>
    <w:rsid w:val="00566C49"/>
    <w:rsid w:val="005675DC"/>
    <w:rsid w:val="005677F2"/>
    <w:rsid w:val="00570AC0"/>
    <w:rsid w:val="00570DBE"/>
    <w:rsid w:val="00570DE5"/>
    <w:rsid w:val="00570F99"/>
    <w:rsid w:val="0057173E"/>
    <w:rsid w:val="00571800"/>
    <w:rsid w:val="00571BE2"/>
    <w:rsid w:val="00571CDC"/>
    <w:rsid w:val="00571CF8"/>
    <w:rsid w:val="005723DB"/>
    <w:rsid w:val="00572F67"/>
    <w:rsid w:val="005732AA"/>
    <w:rsid w:val="0057345E"/>
    <w:rsid w:val="00573568"/>
    <w:rsid w:val="00573CB6"/>
    <w:rsid w:val="00574A71"/>
    <w:rsid w:val="00574D09"/>
    <w:rsid w:val="00575258"/>
    <w:rsid w:val="00575861"/>
    <w:rsid w:val="00575AB9"/>
    <w:rsid w:val="005760F8"/>
    <w:rsid w:val="005770CE"/>
    <w:rsid w:val="00577326"/>
    <w:rsid w:val="00577621"/>
    <w:rsid w:val="00580968"/>
    <w:rsid w:val="00581692"/>
    <w:rsid w:val="005817BC"/>
    <w:rsid w:val="0058192D"/>
    <w:rsid w:val="00581CB7"/>
    <w:rsid w:val="00582EA6"/>
    <w:rsid w:val="00583833"/>
    <w:rsid w:val="00583879"/>
    <w:rsid w:val="00583998"/>
    <w:rsid w:val="005839AE"/>
    <w:rsid w:val="00583A00"/>
    <w:rsid w:val="005840FA"/>
    <w:rsid w:val="005842F3"/>
    <w:rsid w:val="00584C2A"/>
    <w:rsid w:val="00584E2D"/>
    <w:rsid w:val="00585940"/>
    <w:rsid w:val="005859FB"/>
    <w:rsid w:val="00585C9B"/>
    <w:rsid w:val="0058627C"/>
    <w:rsid w:val="0058655F"/>
    <w:rsid w:val="0058665D"/>
    <w:rsid w:val="0058694D"/>
    <w:rsid w:val="0058698F"/>
    <w:rsid w:val="00586A86"/>
    <w:rsid w:val="00586CD3"/>
    <w:rsid w:val="005904AB"/>
    <w:rsid w:val="005904FD"/>
    <w:rsid w:val="0059063F"/>
    <w:rsid w:val="005907A1"/>
    <w:rsid w:val="00590802"/>
    <w:rsid w:val="00590F86"/>
    <w:rsid w:val="00591D48"/>
    <w:rsid w:val="00591E05"/>
    <w:rsid w:val="005923E2"/>
    <w:rsid w:val="0059257A"/>
    <w:rsid w:val="00592BE6"/>
    <w:rsid w:val="00592D01"/>
    <w:rsid w:val="00593003"/>
    <w:rsid w:val="005932FD"/>
    <w:rsid w:val="0059379A"/>
    <w:rsid w:val="005937F2"/>
    <w:rsid w:val="005940D2"/>
    <w:rsid w:val="0059430B"/>
    <w:rsid w:val="00594C46"/>
    <w:rsid w:val="00595112"/>
    <w:rsid w:val="00595456"/>
    <w:rsid w:val="00595924"/>
    <w:rsid w:val="00595990"/>
    <w:rsid w:val="00596164"/>
    <w:rsid w:val="0059631B"/>
    <w:rsid w:val="005963E8"/>
    <w:rsid w:val="00596854"/>
    <w:rsid w:val="00596D8C"/>
    <w:rsid w:val="005970D3"/>
    <w:rsid w:val="005975D9"/>
    <w:rsid w:val="005976D4"/>
    <w:rsid w:val="0059794A"/>
    <w:rsid w:val="00597CBC"/>
    <w:rsid w:val="00597FAA"/>
    <w:rsid w:val="005A0708"/>
    <w:rsid w:val="005A0813"/>
    <w:rsid w:val="005A0B24"/>
    <w:rsid w:val="005A0F40"/>
    <w:rsid w:val="005A1026"/>
    <w:rsid w:val="005A10F6"/>
    <w:rsid w:val="005A18F4"/>
    <w:rsid w:val="005A1B50"/>
    <w:rsid w:val="005A1DA7"/>
    <w:rsid w:val="005A2011"/>
    <w:rsid w:val="005A21AD"/>
    <w:rsid w:val="005A29AC"/>
    <w:rsid w:val="005A29F5"/>
    <w:rsid w:val="005A2D84"/>
    <w:rsid w:val="005A2DF9"/>
    <w:rsid w:val="005A33AE"/>
    <w:rsid w:val="005A369C"/>
    <w:rsid w:val="005A377B"/>
    <w:rsid w:val="005A3923"/>
    <w:rsid w:val="005A39DA"/>
    <w:rsid w:val="005A39E2"/>
    <w:rsid w:val="005A4F59"/>
    <w:rsid w:val="005A52A5"/>
    <w:rsid w:val="005A532F"/>
    <w:rsid w:val="005A5500"/>
    <w:rsid w:val="005A55F0"/>
    <w:rsid w:val="005A5654"/>
    <w:rsid w:val="005A5CF4"/>
    <w:rsid w:val="005A5D76"/>
    <w:rsid w:val="005A6301"/>
    <w:rsid w:val="005A66F6"/>
    <w:rsid w:val="005A6CD7"/>
    <w:rsid w:val="005A6D38"/>
    <w:rsid w:val="005A7263"/>
    <w:rsid w:val="005A7CC5"/>
    <w:rsid w:val="005A7EC8"/>
    <w:rsid w:val="005A7FDD"/>
    <w:rsid w:val="005B03DB"/>
    <w:rsid w:val="005B0573"/>
    <w:rsid w:val="005B138E"/>
    <w:rsid w:val="005B169C"/>
    <w:rsid w:val="005B16F2"/>
    <w:rsid w:val="005B1757"/>
    <w:rsid w:val="005B225E"/>
    <w:rsid w:val="005B295C"/>
    <w:rsid w:val="005B2993"/>
    <w:rsid w:val="005B2CB7"/>
    <w:rsid w:val="005B2EB1"/>
    <w:rsid w:val="005B2FFD"/>
    <w:rsid w:val="005B3440"/>
    <w:rsid w:val="005B371F"/>
    <w:rsid w:val="005B40A3"/>
    <w:rsid w:val="005B42C6"/>
    <w:rsid w:val="005B4A1E"/>
    <w:rsid w:val="005B4A28"/>
    <w:rsid w:val="005B4AD4"/>
    <w:rsid w:val="005B4C8E"/>
    <w:rsid w:val="005B5254"/>
    <w:rsid w:val="005B52E4"/>
    <w:rsid w:val="005B53D4"/>
    <w:rsid w:val="005B5B6C"/>
    <w:rsid w:val="005B5DA7"/>
    <w:rsid w:val="005B6427"/>
    <w:rsid w:val="005B658C"/>
    <w:rsid w:val="005B659B"/>
    <w:rsid w:val="005B6CE8"/>
    <w:rsid w:val="005B7028"/>
    <w:rsid w:val="005B7BBC"/>
    <w:rsid w:val="005B7C20"/>
    <w:rsid w:val="005B7D22"/>
    <w:rsid w:val="005C006C"/>
    <w:rsid w:val="005C02CF"/>
    <w:rsid w:val="005C0487"/>
    <w:rsid w:val="005C0D3A"/>
    <w:rsid w:val="005C0E12"/>
    <w:rsid w:val="005C0F22"/>
    <w:rsid w:val="005C19C7"/>
    <w:rsid w:val="005C1D56"/>
    <w:rsid w:val="005C1E34"/>
    <w:rsid w:val="005C2E82"/>
    <w:rsid w:val="005C312F"/>
    <w:rsid w:val="005C3472"/>
    <w:rsid w:val="005C3516"/>
    <w:rsid w:val="005C36A8"/>
    <w:rsid w:val="005C39A6"/>
    <w:rsid w:val="005C3B82"/>
    <w:rsid w:val="005C4386"/>
    <w:rsid w:val="005C452C"/>
    <w:rsid w:val="005C4B90"/>
    <w:rsid w:val="005C50B8"/>
    <w:rsid w:val="005C59E4"/>
    <w:rsid w:val="005C5A89"/>
    <w:rsid w:val="005C5D40"/>
    <w:rsid w:val="005C6DD8"/>
    <w:rsid w:val="005C6DDC"/>
    <w:rsid w:val="005C6E25"/>
    <w:rsid w:val="005C6E26"/>
    <w:rsid w:val="005C70F0"/>
    <w:rsid w:val="005C74A1"/>
    <w:rsid w:val="005D005F"/>
    <w:rsid w:val="005D0268"/>
    <w:rsid w:val="005D0AAB"/>
    <w:rsid w:val="005D0E1E"/>
    <w:rsid w:val="005D12C4"/>
    <w:rsid w:val="005D1530"/>
    <w:rsid w:val="005D1720"/>
    <w:rsid w:val="005D1B21"/>
    <w:rsid w:val="005D21BB"/>
    <w:rsid w:val="005D2D92"/>
    <w:rsid w:val="005D3879"/>
    <w:rsid w:val="005D49A9"/>
    <w:rsid w:val="005D4B10"/>
    <w:rsid w:val="005D4C37"/>
    <w:rsid w:val="005D51F3"/>
    <w:rsid w:val="005D54D2"/>
    <w:rsid w:val="005D5CBC"/>
    <w:rsid w:val="005D5F26"/>
    <w:rsid w:val="005D70A1"/>
    <w:rsid w:val="005D7129"/>
    <w:rsid w:val="005D7661"/>
    <w:rsid w:val="005D7A30"/>
    <w:rsid w:val="005D7D7D"/>
    <w:rsid w:val="005D7EE3"/>
    <w:rsid w:val="005E0877"/>
    <w:rsid w:val="005E0941"/>
    <w:rsid w:val="005E0ED7"/>
    <w:rsid w:val="005E0FE9"/>
    <w:rsid w:val="005E1896"/>
    <w:rsid w:val="005E1BFD"/>
    <w:rsid w:val="005E1DB3"/>
    <w:rsid w:val="005E2373"/>
    <w:rsid w:val="005E26E0"/>
    <w:rsid w:val="005E2B0B"/>
    <w:rsid w:val="005E30EC"/>
    <w:rsid w:val="005E32E9"/>
    <w:rsid w:val="005E3381"/>
    <w:rsid w:val="005E3A47"/>
    <w:rsid w:val="005E3AC7"/>
    <w:rsid w:val="005E3DD9"/>
    <w:rsid w:val="005E4367"/>
    <w:rsid w:val="005E43A8"/>
    <w:rsid w:val="005E4466"/>
    <w:rsid w:val="005E45DF"/>
    <w:rsid w:val="005E4848"/>
    <w:rsid w:val="005E4A8A"/>
    <w:rsid w:val="005E4C5F"/>
    <w:rsid w:val="005E4CA9"/>
    <w:rsid w:val="005E4F29"/>
    <w:rsid w:val="005E50B0"/>
    <w:rsid w:val="005E5205"/>
    <w:rsid w:val="005E5256"/>
    <w:rsid w:val="005E5418"/>
    <w:rsid w:val="005E57F3"/>
    <w:rsid w:val="005E5BB9"/>
    <w:rsid w:val="005E5C0B"/>
    <w:rsid w:val="005E5EAC"/>
    <w:rsid w:val="005E5FFE"/>
    <w:rsid w:val="005E6CAA"/>
    <w:rsid w:val="005E6F44"/>
    <w:rsid w:val="005E7813"/>
    <w:rsid w:val="005E78A7"/>
    <w:rsid w:val="005E7AC2"/>
    <w:rsid w:val="005E7BA5"/>
    <w:rsid w:val="005F023D"/>
    <w:rsid w:val="005F0548"/>
    <w:rsid w:val="005F1F2A"/>
    <w:rsid w:val="005F1F46"/>
    <w:rsid w:val="005F1FB3"/>
    <w:rsid w:val="005F2672"/>
    <w:rsid w:val="005F2DA6"/>
    <w:rsid w:val="005F2E1A"/>
    <w:rsid w:val="005F2F1A"/>
    <w:rsid w:val="005F33D7"/>
    <w:rsid w:val="005F3585"/>
    <w:rsid w:val="005F35A7"/>
    <w:rsid w:val="005F37F3"/>
    <w:rsid w:val="005F49D8"/>
    <w:rsid w:val="005F4EC4"/>
    <w:rsid w:val="005F5770"/>
    <w:rsid w:val="005F57FB"/>
    <w:rsid w:val="005F642B"/>
    <w:rsid w:val="005F6437"/>
    <w:rsid w:val="005F6C92"/>
    <w:rsid w:val="005F763C"/>
    <w:rsid w:val="005F7760"/>
    <w:rsid w:val="005F7969"/>
    <w:rsid w:val="005F7BD2"/>
    <w:rsid w:val="005F7D0D"/>
    <w:rsid w:val="005F7D23"/>
    <w:rsid w:val="005F7EE7"/>
    <w:rsid w:val="006003AC"/>
    <w:rsid w:val="00600A82"/>
    <w:rsid w:val="00600CDA"/>
    <w:rsid w:val="00600FC4"/>
    <w:rsid w:val="00601079"/>
    <w:rsid w:val="006016D8"/>
    <w:rsid w:val="00601FB3"/>
    <w:rsid w:val="00602244"/>
    <w:rsid w:val="00602B55"/>
    <w:rsid w:val="00602B89"/>
    <w:rsid w:val="00603034"/>
    <w:rsid w:val="00603309"/>
    <w:rsid w:val="0060383D"/>
    <w:rsid w:val="0060391A"/>
    <w:rsid w:val="00603A29"/>
    <w:rsid w:val="0060402D"/>
    <w:rsid w:val="00604D34"/>
    <w:rsid w:val="00604E10"/>
    <w:rsid w:val="006052E2"/>
    <w:rsid w:val="00606370"/>
    <w:rsid w:val="00606A5C"/>
    <w:rsid w:val="00606BFC"/>
    <w:rsid w:val="00606C58"/>
    <w:rsid w:val="00606D16"/>
    <w:rsid w:val="00606ECD"/>
    <w:rsid w:val="0060798A"/>
    <w:rsid w:val="00607B3A"/>
    <w:rsid w:val="006102AE"/>
    <w:rsid w:val="006102F3"/>
    <w:rsid w:val="00610733"/>
    <w:rsid w:val="0061073A"/>
    <w:rsid w:val="006108E0"/>
    <w:rsid w:val="00610F24"/>
    <w:rsid w:val="0061130E"/>
    <w:rsid w:val="00611479"/>
    <w:rsid w:val="00611682"/>
    <w:rsid w:val="00611868"/>
    <w:rsid w:val="00611F80"/>
    <w:rsid w:val="0061298F"/>
    <w:rsid w:val="00612AFA"/>
    <w:rsid w:val="0061305B"/>
    <w:rsid w:val="006145D5"/>
    <w:rsid w:val="006149B5"/>
    <w:rsid w:val="006149CC"/>
    <w:rsid w:val="00614B78"/>
    <w:rsid w:val="00614ED0"/>
    <w:rsid w:val="006150F6"/>
    <w:rsid w:val="00615E34"/>
    <w:rsid w:val="00615F3B"/>
    <w:rsid w:val="00616060"/>
    <w:rsid w:val="00616066"/>
    <w:rsid w:val="006166AB"/>
    <w:rsid w:val="0061688A"/>
    <w:rsid w:val="006168C9"/>
    <w:rsid w:val="006174E4"/>
    <w:rsid w:val="0061777F"/>
    <w:rsid w:val="00617A10"/>
    <w:rsid w:val="00617AE5"/>
    <w:rsid w:val="00617B83"/>
    <w:rsid w:val="00617E72"/>
    <w:rsid w:val="00617FF3"/>
    <w:rsid w:val="00620114"/>
    <w:rsid w:val="006207DA"/>
    <w:rsid w:val="00620C74"/>
    <w:rsid w:val="00622556"/>
    <w:rsid w:val="006234D9"/>
    <w:rsid w:val="006238BF"/>
    <w:rsid w:val="006238E2"/>
    <w:rsid w:val="00624120"/>
    <w:rsid w:val="0062473D"/>
    <w:rsid w:val="00624B9C"/>
    <w:rsid w:val="00624FA4"/>
    <w:rsid w:val="0062594D"/>
    <w:rsid w:val="00625FC8"/>
    <w:rsid w:val="00626E08"/>
    <w:rsid w:val="00626F8C"/>
    <w:rsid w:val="006270CA"/>
    <w:rsid w:val="006270FD"/>
    <w:rsid w:val="006272C2"/>
    <w:rsid w:val="006275FF"/>
    <w:rsid w:val="00627CA0"/>
    <w:rsid w:val="00627E19"/>
    <w:rsid w:val="00630255"/>
    <w:rsid w:val="00630CCE"/>
    <w:rsid w:val="0063129C"/>
    <w:rsid w:val="00631399"/>
    <w:rsid w:val="006313BD"/>
    <w:rsid w:val="006315F0"/>
    <w:rsid w:val="00631C3F"/>
    <w:rsid w:val="00632275"/>
    <w:rsid w:val="00632952"/>
    <w:rsid w:val="00632EC6"/>
    <w:rsid w:val="00633319"/>
    <w:rsid w:val="0063335C"/>
    <w:rsid w:val="00633B63"/>
    <w:rsid w:val="006340E0"/>
    <w:rsid w:val="006342AC"/>
    <w:rsid w:val="006342CB"/>
    <w:rsid w:val="0063459D"/>
    <w:rsid w:val="006348F3"/>
    <w:rsid w:val="006353ED"/>
    <w:rsid w:val="006359F6"/>
    <w:rsid w:val="0063627F"/>
    <w:rsid w:val="00636434"/>
    <w:rsid w:val="00636A51"/>
    <w:rsid w:val="00636D69"/>
    <w:rsid w:val="0063773B"/>
    <w:rsid w:val="006378F9"/>
    <w:rsid w:val="00637BB1"/>
    <w:rsid w:val="006403DE"/>
    <w:rsid w:val="0064041C"/>
    <w:rsid w:val="0064071D"/>
    <w:rsid w:val="00640762"/>
    <w:rsid w:val="00640784"/>
    <w:rsid w:val="00640B3E"/>
    <w:rsid w:val="00641E28"/>
    <w:rsid w:val="00641F17"/>
    <w:rsid w:val="00642E01"/>
    <w:rsid w:val="00642E1E"/>
    <w:rsid w:val="00643427"/>
    <w:rsid w:val="0064347C"/>
    <w:rsid w:val="00643680"/>
    <w:rsid w:val="006447CC"/>
    <w:rsid w:val="00644844"/>
    <w:rsid w:val="00645569"/>
    <w:rsid w:val="00645CE8"/>
    <w:rsid w:val="0064613C"/>
    <w:rsid w:val="006461D9"/>
    <w:rsid w:val="00646B85"/>
    <w:rsid w:val="00646BEF"/>
    <w:rsid w:val="00647194"/>
    <w:rsid w:val="00647F3B"/>
    <w:rsid w:val="006506EA"/>
    <w:rsid w:val="00650D37"/>
    <w:rsid w:val="00651880"/>
    <w:rsid w:val="00651A73"/>
    <w:rsid w:val="00652416"/>
    <w:rsid w:val="00652E60"/>
    <w:rsid w:val="00653480"/>
    <w:rsid w:val="00653601"/>
    <w:rsid w:val="006537B8"/>
    <w:rsid w:val="00654121"/>
    <w:rsid w:val="0065665B"/>
    <w:rsid w:val="00656DBF"/>
    <w:rsid w:val="0065770A"/>
    <w:rsid w:val="00657B2C"/>
    <w:rsid w:val="00657DC4"/>
    <w:rsid w:val="00660018"/>
    <w:rsid w:val="00660747"/>
    <w:rsid w:val="006607D4"/>
    <w:rsid w:val="00660CA5"/>
    <w:rsid w:val="00660DDC"/>
    <w:rsid w:val="00660E40"/>
    <w:rsid w:val="00660E77"/>
    <w:rsid w:val="006611A8"/>
    <w:rsid w:val="006611CA"/>
    <w:rsid w:val="006611EA"/>
    <w:rsid w:val="00661421"/>
    <w:rsid w:val="006614E3"/>
    <w:rsid w:val="0066183D"/>
    <w:rsid w:val="0066185B"/>
    <w:rsid w:val="0066195A"/>
    <w:rsid w:val="00661E09"/>
    <w:rsid w:val="006622FC"/>
    <w:rsid w:val="006626AC"/>
    <w:rsid w:val="00662E84"/>
    <w:rsid w:val="00663489"/>
    <w:rsid w:val="0066348A"/>
    <w:rsid w:val="006638AF"/>
    <w:rsid w:val="00663E54"/>
    <w:rsid w:val="00663FCE"/>
    <w:rsid w:val="006640BF"/>
    <w:rsid w:val="0066412C"/>
    <w:rsid w:val="00664646"/>
    <w:rsid w:val="006647C8"/>
    <w:rsid w:val="00664963"/>
    <w:rsid w:val="00664FA0"/>
    <w:rsid w:val="00665311"/>
    <w:rsid w:val="00665609"/>
    <w:rsid w:val="00665848"/>
    <w:rsid w:val="006659D9"/>
    <w:rsid w:val="00665F2E"/>
    <w:rsid w:val="00666616"/>
    <w:rsid w:val="0066674C"/>
    <w:rsid w:val="00666B58"/>
    <w:rsid w:val="0066761D"/>
    <w:rsid w:val="00667BD9"/>
    <w:rsid w:val="00667E35"/>
    <w:rsid w:val="006700DD"/>
    <w:rsid w:val="006702B8"/>
    <w:rsid w:val="0067063D"/>
    <w:rsid w:val="006709A3"/>
    <w:rsid w:val="00670C03"/>
    <w:rsid w:val="0067199A"/>
    <w:rsid w:val="00671D38"/>
    <w:rsid w:val="0067263C"/>
    <w:rsid w:val="00672CB8"/>
    <w:rsid w:val="00673611"/>
    <w:rsid w:val="0067368D"/>
    <w:rsid w:val="0067382B"/>
    <w:rsid w:val="00673D05"/>
    <w:rsid w:val="00673FCD"/>
    <w:rsid w:val="006741F1"/>
    <w:rsid w:val="00674D9B"/>
    <w:rsid w:val="006753ED"/>
    <w:rsid w:val="00675621"/>
    <w:rsid w:val="00675A4E"/>
    <w:rsid w:val="006762AD"/>
    <w:rsid w:val="0067670F"/>
    <w:rsid w:val="00676902"/>
    <w:rsid w:val="0067708E"/>
    <w:rsid w:val="006773E0"/>
    <w:rsid w:val="00677555"/>
    <w:rsid w:val="006775A2"/>
    <w:rsid w:val="00677BE8"/>
    <w:rsid w:val="00677F7F"/>
    <w:rsid w:val="0068000F"/>
    <w:rsid w:val="00680ACB"/>
    <w:rsid w:val="00680E5A"/>
    <w:rsid w:val="0068133E"/>
    <w:rsid w:val="006817FC"/>
    <w:rsid w:val="00681A4D"/>
    <w:rsid w:val="00681FA7"/>
    <w:rsid w:val="00682582"/>
    <w:rsid w:val="006834CE"/>
    <w:rsid w:val="0068389A"/>
    <w:rsid w:val="006838F6"/>
    <w:rsid w:val="00683C58"/>
    <w:rsid w:val="006842BE"/>
    <w:rsid w:val="0068472C"/>
    <w:rsid w:val="00684958"/>
    <w:rsid w:val="00684C04"/>
    <w:rsid w:val="00684E32"/>
    <w:rsid w:val="00685452"/>
    <w:rsid w:val="00685CEC"/>
    <w:rsid w:val="00685F02"/>
    <w:rsid w:val="0068683F"/>
    <w:rsid w:val="00686884"/>
    <w:rsid w:val="006873F0"/>
    <w:rsid w:val="0069054C"/>
    <w:rsid w:val="00690A27"/>
    <w:rsid w:val="00691034"/>
    <w:rsid w:val="00691155"/>
    <w:rsid w:val="0069121B"/>
    <w:rsid w:val="00691500"/>
    <w:rsid w:val="006916DF"/>
    <w:rsid w:val="00691A5A"/>
    <w:rsid w:val="00691FC8"/>
    <w:rsid w:val="00692193"/>
    <w:rsid w:val="006926D6"/>
    <w:rsid w:val="0069297E"/>
    <w:rsid w:val="00692B95"/>
    <w:rsid w:val="00693267"/>
    <w:rsid w:val="00693591"/>
    <w:rsid w:val="006938C3"/>
    <w:rsid w:val="0069460E"/>
    <w:rsid w:val="00694771"/>
    <w:rsid w:val="00694B73"/>
    <w:rsid w:val="006958A5"/>
    <w:rsid w:val="00695F3B"/>
    <w:rsid w:val="00696087"/>
    <w:rsid w:val="00696269"/>
    <w:rsid w:val="006963D0"/>
    <w:rsid w:val="00696F66"/>
    <w:rsid w:val="00697054"/>
    <w:rsid w:val="0069727B"/>
    <w:rsid w:val="006A0127"/>
    <w:rsid w:val="006A14B9"/>
    <w:rsid w:val="006A1583"/>
    <w:rsid w:val="006A15CD"/>
    <w:rsid w:val="006A1B1A"/>
    <w:rsid w:val="006A2034"/>
    <w:rsid w:val="006A235A"/>
    <w:rsid w:val="006A27D3"/>
    <w:rsid w:val="006A27D6"/>
    <w:rsid w:val="006A284F"/>
    <w:rsid w:val="006A2DF2"/>
    <w:rsid w:val="006A31B1"/>
    <w:rsid w:val="006A3266"/>
    <w:rsid w:val="006A33F4"/>
    <w:rsid w:val="006A39C2"/>
    <w:rsid w:val="006A3DD3"/>
    <w:rsid w:val="006A3DF2"/>
    <w:rsid w:val="006A491D"/>
    <w:rsid w:val="006A497C"/>
    <w:rsid w:val="006A4A22"/>
    <w:rsid w:val="006A55B4"/>
    <w:rsid w:val="006A754A"/>
    <w:rsid w:val="006A7871"/>
    <w:rsid w:val="006B01FD"/>
    <w:rsid w:val="006B033D"/>
    <w:rsid w:val="006B0558"/>
    <w:rsid w:val="006B1B10"/>
    <w:rsid w:val="006B1BB4"/>
    <w:rsid w:val="006B23A0"/>
    <w:rsid w:val="006B28E6"/>
    <w:rsid w:val="006B35AB"/>
    <w:rsid w:val="006B35BB"/>
    <w:rsid w:val="006B38A1"/>
    <w:rsid w:val="006B3CB4"/>
    <w:rsid w:val="006B3E20"/>
    <w:rsid w:val="006B403A"/>
    <w:rsid w:val="006B4200"/>
    <w:rsid w:val="006B425B"/>
    <w:rsid w:val="006B4266"/>
    <w:rsid w:val="006B49E8"/>
    <w:rsid w:val="006B4A0C"/>
    <w:rsid w:val="006B4C92"/>
    <w:rsid w:val="006B592B"/>
    <w:rsid w:val="006B5DF1"/>
    <w:rsid w:val="006B5E76"/>
    <w:rsid w:val="006B60A4"/>
    <w:rsid w:val="006B6D7D"/>
    <w:rsid w:val="006B7274"/>
    <w:rsid w:val="006B7532"/>
    <w:rsid w:val="006B769C"/>
    <w:rsid w:val="006B7A75"/>
    <w:rsid w:val="006B7CCA"/>
    <w:rsid w:val="006C0280"/>
    <w:rsid w:val="006C0478"/>
    <w:rsid w:val="006C0BC7"/>
    <w:rsid w:val="006C1578"/>
    <w:rsid w:val="006C16A1"/>
    <w:rsid w:val="006C1B4F"/>
    <w:rsid w:val="006C1BAE"/>
    <w:rsid w:val="006C1FFE"/>
    <w:rsid w:val="006C202C"/>
    <w:rsid w:val="006C2094"/>
    <w:rsid w:val="006C21D4"/>
    <w:rsid w:val="006C2621"/>
    <w:rsid w:val="006C27A6"/>
    <w:rsid w:val="006C2992"/>
    <w:rsid w:val="006C2F57"/>
    <w:rsid w:val="006C3160"/>
    <w:rsid w:val="006C333F"/>
    <w:rsid w:val="006C3355"/>
    <w:rsid w:val="006C34B9"/>
    <w:rsid w:val="006C3AB2"/>
    <w:rsid w:val="006C4132"/>
    <w:rsid w:val="006C43B6"/>
    <w:rsid w:val="006C4A9C"/>
    <w:rsid w:val="006C5053"/>
    <w:rsid w:val="006C57E1"/>
    <w:rsid w:val="006C5914"/>
    <w:rsid w:val="006C5DA1"/>
    <w:rsid w:val="006C5E98"/>
    <w:rsid w:val="006C5FA6"/>
    <w:rsid w:val="006C6148"/>
    <w:rsid w:val="006C61C8"/>
    <w:rsid w:val="006C6223"/>
    <w:rsid w:val="006C64A7"/>
    <w:rsid w:val="006C65AE"/>
    <w:rsid w:val="006C65D0"/>
    <w:rsid w:val="006C6A25"/>
    <w:rsid w:val="006C70A4"/>
    <w:rsid w:val="006C70B1"/>
    <w:rsid w:val="006D00AA"/>
    <w:rsid w:val="006D0197"/>
    <w:rsid w:val="006D05C0"/>
    <w:rsid w:val="006D090B"/>
    <w:rsid w:val="006D0B1C"/>
    <w:rsid w:val="006D0D8E"/>
    <w:rsid w:val="006D11B6"/>
    <w:rsid w:val="006D11CF"/>
    <w:rsid w:val="006D1B20"/>
    <w:rsid w:val="006D2013"/>
    <w:rsid w:val="006D2134"/>
    <w:rsid w:val="006D244C"/>
    <w:rsid w:val="006D2592"/>
    <w:rsid w:val="006D2A33"/>
    <w:rsid w:val="006D338E"/>
    <w:rsid w:val="006D3C3F"/>
    <w:rsid w:val="006D3FCB"/>
    <w:rsid w:val="006D455E"/>
    <w:rsid w:val="006D4EC0"/>
    <w:rsid w:val="006D58D3"/>
    <w:rsid w:val="006D5B53"/>
    <w:rsid w:val="006D5B8D"/>
    <w:rsid w:val="006D5E7B"/>
    <w:rsid w:val="006D6146"/>
    <w:rsid w:val="006D6999"/>
    <w:rsid w:val="006D6F12"/>
    <w:rsid w:val="006D7134"/>
    <w:rsid w:val="006D714D"/>
    <w:rsid w:val="006D74E5"/>
    <w:rsid w:val="006D7CE8"/>
    <w:rsid w:val="006E02B5"/>
    <w:rsid w:val="006E0991"/>
    <w:rsid w:val="006E09F5"/>
    <w:rsid w:val="006E0A82"/>
    <w:rsid w:val="006E0A9F"/>
    <w:rsid w:val="006E0DB2"/>
    <w:rsid w:val="006E0EEE"/>
    <w:rsid w:val="006E1235"/>
    <w:rsid w:val="006E137B"/>
    <w:rsid w:val="006E1992"/>
    <w:rsid w:val="006E1A86"/>
    <w:rsid w:val="006E1E53"/>
    <w:rsid w:val="006E274D"/>
    <w:rsid w:val="006E2FE4"/>
    <w:rsid w:val="006E3ECC"/>
    <w:rsid w:val="006E3F99"/>
    <w:rsid w:val="006E444D"/>
    <w:rsid w:val="006E4B69"/>
    <w:rsid w:val="006E5D06"/>
    <w:rsid w:val="006E5F95"/>
    <w:rsid w:val="006E5FF0"/>
    <w:rsid w:val="006E6A20"/>
    <w:rsid w:val="006E6F6E"/>
    <w:rsid w:val="006E719C"/>
    <w:rsid w:val="006E71DD"/>
    <w:rsid w:val="006E7729"/>
    <w:rsid w:val="006F03D3"/>
    <w:rsid w:val="006F05A9"/>
    <w:rsid w:val="006F1529"/>
    <w:rsid w:val="006F1834"/>
    <w:rsid w:val="006F19EE"/>
    <w:rsid w:val="006F212C"/>
    <w:rsid w:val="006F2300"/>
    <w:rsid w:val="006F2EFB"/>
    <w:rsid w:val="006F38CF"/>
    <w:rsid w:val="006F3DF7"/>
    <w:rsid w:val="006F40F1"/>
    <w:rsid w:val="006F56E1"/>
    <w:rsid w:val="006F5EA4"/>
    <w:rsid w:val="006F717C"/>
    <w:rsid w:val="006F79C0"/>
    <w:rsid w:val="006F7ADD"/>
    <w:rsid w:val="006F7EA3"/>
    <w:rsid w:val="0070007C"/>
    <w:rsid w:val="007001F8"/>
    <w:rsid w:val="007009E6"/>
    <w:rsid w:val="007013D3"/>
    <w:rsid w:val="00701A35"/>
    <w:rsid w:val="007020A9"/>
    <w:rsid w:val="0070231C"/>
    <w:rsid w:val="00702442"/>
    <w:rsid w:val="00702453"/>
    <w:rsid w:val="0070342A"/>
    <w:rsid w:val="00703841"/>
    <w:rsid w:val="0070429F"/>
    <w:rsid w:val="00704667"/>
    <w:rsid w:val="00704B96"/>
    <w:rsid w:val="0070538E"/>
    <w:rsid w:val="00705CC1"/>
    <w:rsid w:val="00706D2C"/>
    <w:rsid w:val="00706DA3"/>
    <w:rsid w:val="00707006"/>
    <w:rsid w:val="007072A6"/>
    <w:rsid w:val="007074E0"/>
    <w:rsid w:val="00710696"/>
    <w:rsid w:val="00710CF0"/>
    <w:rsid w:val="00710F54"/>
    <w:rsid w:val="0071119F"/>
    <w:rsid w:val="00711DC3"/>
    <w:rsid w:val="00711DF1"/>
    <w:rsid w:val="007129F7"/>
    <w:rsid w:val="00712AC6"/>
    <w:rsid w:val="00712FB3"/>
    <w:rsid w:val="0071331D"/>
    <w:rsid w:val="00713438"/>
    <w:rsid w:val="00713F1E"/>
    <w:rsid w:val="00713FBD"/>
    <w:rsid w:val="00714DB1"/>
    <w:rsid w:val="00714FC1"/>
    <w:rsid w:val="007158BA"/>
    <w:rsid w:val="0071598D"/>
    <w:rsid w:val="00715B80"/>
    <w:rsid w:val="00715BC5"/>
    <w:rsid w:val="00715DBD"/>
    <w:rsid w:val="00715EDC"/>
    <w:rsid w:val="0071604E"/>
    <w:rsid w:val="00716128"/>
    <w:rsid w:val="00716534"/>
    <w:rsid w:val="007167FE"/>
    <w:rsid w:val="00716F0A"/>
    <w:rsid w:val="00717E0B"/>
    <w:rsid w:val="00717E9B"/>
    <w:rsid w:val="0072014E"/>
    <w:rsid w:val="00720555"/>
    <w:rsid w:val="00721F34"/>
    <w:rsid w:val="00722BA0"/>
    <w:rsid w:val="007231DD"/>
    <w:rsid w:val="00723374"/>
    <w:rsid w:val="007238CB"/>
    <w:rsid w:val="0072396E"/>
    <w:rsid w:val="00723AB4"/>
    <w:rsid w:val="00723CD8"/>
    <w:rsid w:val="00723D35"/>
    <w:rsid w:val="007244F1"/>
    <w:rsid w:val="00724681"/>
    <w:rsid w:val="007248DD"/>
    <w:rsid w:val="00724CB3"/>
    <w:rsid w:val="0072507C"/>
    <w:rsid w:val="007254B7"/>
    <w:rsid w:val="007255A1"/>
    <w:rsid w:val="0072660A"/>
    <w:rsid w:val="00726ABD"/>
    <w:rsid w:val="00727344"/>
    <w:rsid w:val="0072737D"/>
    <w:rsid w:val="00727446"/>
    <w:rsid w:val="00727590"/>
    <w:rsid w:val="00727642"/>
    <w:rsid w:val="00727664"/>
    <w:rsid w:val="00727926"/>
    <w:rsid w:val="007312E6"/>
    <w:rsid w:val="0073170C"/>
    <w:rsid w:val="00731DD8"/>
    <w:rsid w:val="007325E9"/>
    <w:rsid w:val="0073263E"/>
    <w:rsid w:val="0073309A"/>
    <w:rsid w:val="00733B43"/>
    <w:rsid w:val="00733CD6"/>
    <w:rsid w:val="007340BB"/>
    <w:rsid w:val="00734280"/>
    <w:rsid w:val="0073451B"/>
    <w:rsid w:val="00734572"/>
    <w:rsid w:val="007347E2"/>
    <w:rsid w:val="0073486C"/>
    <w:rsid w:val="00734D31"/>
    <w:rsid w:val="00735913"/>
    <w:rsid w:val="00735FB4"/>
    <w:rsid w:val="007362D5"/>
    <w:rsid w:val="00736F3A"/>
    <w:rsid w:val="007371A4"/>
    <w:rsid w:val="0073774C"/>
    <w:rsid w:val="0074128C"/>
    <w:rsid w:val="007419E4"/>
    <w:rsid w:val="00741D48"/>
    <w:rsid w:val="00742E91"/>
    <w:rsid w:val="0074319B"/>
    <w:rsid w:val="00743CE5"/>
    <w:rsid w:val="00743FA7"/>
    <w:rsid w:val="00744899"/>
    <w:rsid w:val="0074489A"/>
    <w:rsid w:val="007448AF"/>
    <w:rsid w:val="00744F70"/>
    <w:rsid w:val="00744FF0"/>
    <w:rsid w:val="00745AE5"/>
    <w:rsid w:val="00746137"/>
    <w:rsid w:val="007461FD"/>
    <w:rsid w:val="00746497"/>
    <w:rsid w:val="0074670F"/>
    <w:rsid w:val="007468B1"/>
    <w:rsid w:val="00746AAC"/>
    <w:rsid w:val="00746CA1"/>
    <w:rsid w:val="00746CAC"/>
    <w:rsid w:val="00746E0E"/>
    <w:rsid w:val="00747280"/>
    <w:rsid w:val="0074760C"/>
    <w:rsid w:val="007477B0"/>
    <w:rsid w:val="00747BCF"/>
    <w:rsid w:val="0075019F"/>
    <w:rsid w:val="0075064D"/>
    <w:rsid w:val="007507F8"/>
    <w:rsid w:val="00751878"/>
    <w:rsid w:val="00751BEA"/>
    <w:rsid w:val="00751C2D"/>
    <w:rsid w:val="00752287"/>
    <w:rsid w:val="007523E2"/>
    <w:rsid w:val="00752C30"/>
    <w:rsid w:val="00753275"/>
    <w:rsid w:val="007534F1"/>
    <w:rsid w:val="00753677"/>
    <w:rsid w:val="00753704"/>
    <w:rsid w:val="00753824"/>
    <w:rsid w:val="00754501"/>
    <w:rsid w:val="007548BC"/>
    <w:rsid w:val="00754A42"/>
    <w:rsid w:val="00754C82"/>
    <w:rsid w:val="00754EAE"/>
    <w:rsid w:val="00754FD1"/>
    <w:rsid w:val="00755061"/>
    <w:rsid w:val="00755B46"/>
    <w:rsid w:val="0075651E"/>
    <w:rsid w:val="00756535"/>
    <w:rsid w:val="00756831"/>
    <w:rsid w:val="00757789"/>
    <w:rsid w:val="00757E61"/>
    <w:rsid w:val="00757E96"/>
    <w:rsid w:val="007600C8"/>
    <w:rsid w:val="00760112"/>
    <w:rsid w:val="0076012F"/>
    <w:rsid w:val="0076032D"/>
    <w:rsid w:val="007607AF"/>
    <w:rsid w:val="00761337"/>
    <w:rsid w:val="007613F1"/>
    <w:rsid w:val="00761C85"/>
    <w:rsid w:val="00763DF9"/>
    <w:rsid w:val="00764498"/>
    <w:rsid w:val="0076450E"/>
    <w:rsid w:val="007646ED"/>
    <w:rsid w:val="0076474C"/>
    <w:rsid w:val="00764BA2"/>
    <w:rsid w:val="00764DB5"/>
    <w:rsid w:val="007655C4"/>
    <w:rsid w:val="007661B3"/>
    <w:rsid w:val="00766256"/>
    <w:rsid w:val="00766345"/>
    <w:rsid w:val="00766FB6"/>
    <w:rsid w:val="00767054"/>
    <w:rsid w:val="0076785D"/>
    <w:rsid w:val="007679B4"/>
    <w:rsid w:val="007679FA"/>
    <w:rsid w:val="00767F72"/>
    <w:rsid w:val="007701C1"/>
    <w:rsid w:val="0077042D"/>
    <w:rsid w:val="00770C1D"/>
    <w:rsid w:val="00770C93"/>
    <w:rsid w:val="00770E7A"/>
    <w:rsid w:val="00771092"/>
    <w:rsid w:val="00771557"/>
    <w:rsid w:val="007715C1"/>
    <w:rsid w:val="007718C4"/>
    <w:rsid w:val="007718E3"/>
    <w:rsid w:val="00771B3C"/>
    <w:rsid w:val="00771B44"/>
    <w:rsid w:val="00771EAE"/>
    <w:rsid w:val="007723AE"/>
    <w:rsid w:val="007730C7"/>
    <w:rsid w:val="00773127"/>
    <w:rsid w:val="00774140"/>
    <w:rsid w:val="0077427F"/>
    <w:rsid w:val="00774916"/>
    <w:rsid w:val="00774A8E"/>
    <w:rsid w:val="00774F6F"/>
    <w:rsid w:val="00775736"/>
    <w:rsid w:val="007760E2"/>
    <w:rsid w:val="007761EC"/>
    <w:rsid w:val="0077681C"/>
    <w:rsid w:val="00776888"/>
    <w:rsid w:val="00776B10"/>
    <w:rsid w:val="00777269"/>
    <w:rsid w:val="007773C5"/>
    <w:rsid w:val="00777496"/>
    <w:rsid w:val="00777696"/>
    <w:rsid w:val="0077784E"/>
    <w:rsid w:val="00777A0F"/>
    <w:rsid w:val="00777D09"/>
    <w:rsid w:val="00777E70"/>
    <w:rsid w:val="007807B2"/>
    <w:rsid w:val="00780A1F"/>
    <w:rsid w:val="00780FA0"/>
    <w:rsid w:val="00781179"/>
    <w:rsid w:val="00781407"/>
    <w:rsid w:val="0078146E"/>
    <w:rsid w:val="007816A2"/>
    <w:rsid w:val="00781AC7"/>
    <w:rsid w:val="00781C2C"/>
    <w:rsid w:val="007825C7"/>
    <w:rsid w:val="007827DD"/>
    <w:rsid w:val="00782880"/>
    <w:rsid w:val="00782C0F"/>
    <w:rsid w:val="00782F01"/>
    <w:rsid w:val="00783409"/>
    <w:rsid w:val="007834D6"/>
    <w:rsid w:val="007838AA"/>
    <w:rsid w:val="00784941"/>
    <w:rsid w:val="00784E05"/>
    <w:rsid w:val="00785FF1"/>
    <w:rsid w:val="007860C8"/>
    <w:rsid w:val="007861D5"/>
    <w:rsid w:val="007868CB"/>
    <w:rsid w:val="0078696D"/>
    <w:rsid w:val="00786993"/>
    <w:rsid w:val="00786CE3"/>
    <w:rsid w:val="00787DE0"/>
    <w:rsid w:val="00787F8A"/>
    <w:rsid w:val="007904FB"/>
    <w:rsid w:val="00790694"/>
    <w:rsid w:val="00790A3F"/>
    <w:rsid w:val="00790D6B"/>
    <w:rsid w:val="00790EF0"/>
    <w:rsid w:val="0079100F"/>
    <w:rsid w:val="007910BB"/>
    <w:rsid w:val="00791358"/>
    <w:rsid w:val="00791862"/>
    <w:rsid w:val="00791A72"/>
    <w:rsid w:val="00791C21"/>
    <w:rsid w:val="00791CE3"/>
    <w:rsid w:val="00791EB9"/>
    <w:rsid w:val="00792165"/>
    <w:rsid w:val="007921B1"/>
    <w:rsid w:val="00792730"/>
    <w:rsid w:val="007927AB"/>
    <w:rsid w:val="00792FFB"/>
    <w:rsid w:val="0079306E"/>
    <w:rsid w:val="00793634"/>
    <w:rsid w:val="00793CD6"/>
    <w:rsid w:val="00794128"/>
    <w:rsid w:val="007950B3"/>
    <w:rsid w:val="00795373"/>
    <w:rsid w:val="00795ABD"/>
    <w:rsid w:val="00795AC4"/>
    <w:rsid w:val="00795EFD"/>
    <w:rsid w:val="00796E4F"/>
    <w:rsid w:val="00797B59"/>
    <w:rsid w:val="00797CBE"/>
    <w:rsid w:val="007A0973"/>
    <w:rsid w:val="007A0CA5"/>
    <w:rsid w:val="007A1A88"/>
    <w:rsid w:val="007A1E58"/>
    <w:rsid w:val="007A2018"/>
    <w:rsid w:val="007A3599"/>
    <w:rsid w:val="007A36A8"/>
    <w:rsid w:val="007A37F7"/>
    <w:rsid w:val="007A3D0D"/>
    <w:rsid w:val="007A4043"/>
    <w:rsid w:val="007A4377"/>
    <w:rsid w:val="007A4B6E"/>
    <w:rsid w:val="007A4DF5"/>
    <w:rsid w:val="007A52BA"/>
    <w:rsid w:val="007A5748"/>
    <w:rsid w:val="007A57C4"/>
    <w:rsid w:val="007A5C41"/>
    <w:rsid w:val="007A5CD9"/>
    <w:rsid w:val="007A5FE3"/>
    <w:rsid w:val="007A64BA"/>
    <w:rsid w:val="007A6636"/>
    <w:rsid w:val="007A6A3E"/>
    <w:rsid w:val="007A6DEC"/>
    <w:rsid w:val="007A7387"/>
    <w:rsid w:val="007A75BB"/>
    <w:rsid w:val="007A79C4"/>
    <w:rsid w:val="007A7A10"/>
    <w:rsid w:val="007A7BE6"/>
    <w:rsid w:val="007A7F41"/>
    <w:rsid w:val="007B0169"/>
    <w:rsid w:val="007B0719"/>
    <w:rsid w:val="007B07ED"/>
    <w:rsid w:val="007B0BF3"/>
    <w:rsid w:val="007B0C6C"/>
    <w:rsid w:val="007B13F9"/>
    <w:rsid w:val="007B1A32"/>
    <w:rsid w:val="007B1B28"/>
    <w:rsid w:val="007B1D0C"/>
    <w:rsid w:val="007B222C"/>
    <w:rsid w:val="007B2243"/>
    <w:rsid w:val="007B2434"/>
    <w:rsid w:val="007B2950"/>
    <w:rsid w:val="007B2F5D"/>
    <w:rsid w:val="007B32B8"/>
    <w:rsid w:val="007B348B"/>
    <w:rsid w:val="007B3F7D"/>
    <w:rsid w:val="007B3FB6"/>
    <w:rsid w:val="007B466D"/>
    <w:rsid w:val="007B4B33"/>
    <w:rsid w:val="007B4C6F"/>
    <w:rsid w:val="007B5831"/>
    <w:rsid w:val="007B5AA4"/>
    <w:rsid w:val="007B605F"/>
    <w:rsid w:val="007B6099"/>
    <w:rsid w:val="007B6802"/>
    <w:rsid w:val="007B6C36"/>
    <w:rsid w:val="007B6FCF"/>
    <w:rsid w:val="007B7163"/>
    <w:rsid w:val="007B7B49"/>
    <w:rsid w:val="007C0147"/>
    <w:rsid w:val="007C0981"/>
    <w:rsid w:val="007C0D80"/>
    <w:rsid w:val="007C1F75"/>
    <w:rsid w:val="007C2044"/>
    <w:rsid w:val="007C4205"/>
    <w:rsid w:val="007C4617"/>
    <w:rsid w:val="007C5465"/>
    <w:rsid w:val="007C56DA"/>
    <w:rsid w:val="007C5AAB"/>
    <w:rsid w:val="007C6050"/>
    <w:rsid w:val="007C62F2"/>
    <w:rsid w:val="007C6397"/>
    <w:rsid w:val="007C6516"/>
    <w:rsid w:val="007C6653"/>
    <w:rsid w:val="007C72CC"/>
    <w:rsid w:val="007C75EA"/>
    <w:rsid w:val="007C79B8"/>
    <w:rsid w:val="007D0095"/>
    <w:rsid w:val="007D00C7"/>
    <w:rsid w:val="007D065D"/>
    <w:rsid w:val="007D07AE"/>
    <w:rsid w:val="007D0A67"/>
    <w:rsid w:val="007D0AC7"/>
    <w:rsid w:val="007D115E"/>
    <w:rsid w:val="007D1359"/>
    <w:rsid w:val="007D14B8"/>
    <w:rsid w:val="007D198D"/>
    <w:rsid w:val="007D1A21"/>
    <w:rsid w:val="007D1A2B"/>
    <w:rsid w:val="007D2733"/>
    <w:rsid w:val="007D2CEE"/>
    <w:rsid w:val="007D2FEC"/>
    <w:rsid w:val="007D32F6"/>
    <w:rsid w:val="007D342A"/>
    <w:rsid w:val="007D3922"/>
    <w:rsid w:val="007D3B3B"/>
    <w:rsid w:val="007D3DA0"/>
    <w:rsid w:val="007D435C"/>
    <w:rsid w:val="007D4C64"/>
    <w:rsid w:val="007D516C"/>
    <w:rsid w:val="007D524D"/>
    <w:rsid w:val="007D537A"/>
    <w:rsid w:val="007D564F"/>
    <w:rsid w:val="007D584C"/>
    <w:rsid w:val="007D5CB7"/>
    <w:rsid w:val="007D6925"/>
    <w:rsid w:val="007D7088"/>
    <w:rsid w:val="007D7CD0"/>
    <w:rsid w:val="007D7CF1"/>
    <w:rsid w:val="007D7F6F"/>
    <w:rsid w:val="007E0136"/>
    <w:rsid w:val="007E0AC7"/>
    <w:rsid w:val="007E0F60"/>
    <w:rsid w:val="007E144C"/>
    <w:rsid w:val="007E1927"/>
    <w:rsid w:val="007E1C09"/>
    <w:rsid w:val="007E1EE0"/>
    <w:rsid w:val="007E1FC5"/>
    <w:rsid w:val="007E2600"/>
    <w:rsid w:val="007E2794"/>
    <w:rsid w:val="007E2C7E"/>
    <w:rsid w:val="007E3D98"/>
    <w:rsid w:val="007E42AC"/>
    <w:rsid w:val="007E48FF"/>
    <w:rsid w:val="007E4A5A"/>
    <w:rsid w:val="007E5AA9"/>
    <w:rsid w:val="007E62D2"/>
    <w:rsid w:val="007E62DA"/>
    <w:rsid w:val="007E65AC"/>
    <w:rsid w:val="007E6729"/>
    <w:rsid w:val="007E6F5C"/>
    <w:rsid w:val="007E7335"/>
    <w:rsid w:val="007E7836"/>
    <w:rsid w:val="007E7939"/>
    <w:rsid w:val="007F0004"/>
    <w:rsid w:val="007F0217"/>
    <w:rsid w:val="007F062F"/>
    <w:rsid w:val="007F0E7C"/>
    <w:rsid w:val="007F0EF4"/>
    <w:rsid w:val="007F156A"/>
    <w:rsid w:val="007F185B"/>
    <w:rsid w:val="007F1D26"/>
    <w:rsid w:val="007F2185"/>
    <w:rsid w:val="007F2275"/>
    <w:rsid w:val="007F2D13"/>
    <w:rsid w:val="007F2D8F"/>
    <w:rsid w:val="007F360C"/>
    <w:rsid w:val="007F37FB"/>
    <w:rsid w:val="007F392F"/>
    <w:rsid w:val="007F3ED6"/>
    <w:rsid w:val="007F468C"/>
    <w:rsid w:val="007F4812"/>
    <w:rsid w:val="007F4952"/>
    <w:rsid w:val="007F4C51"/>
    <w:rsid w:val="007F4D22"/>
    <w:rsid w:val="007F568A"/>
    <w:rsid w:val="007F56C2"/>
    <w:rsid w:val="007F5A2D"/>
    <w:rsid w:val="007F5BAA"/>
    <w:rsid w:val="007F5DE8"/>
    <w:rsid w:val="007F6F9D"/>
    <w:rsid w:val="007F7614"/>
    <w:rsid w:val="008006FA"/>
    <w:rsid w:val="0080083E"/>
    <w:rsid w:val="00800957"/>
    <w:rsid w:val="00800D73"/>
    <w:rsid w:val="00800ECE"/>
    <w:rsid w:val="00800F1F"/>
    <w:rsid w:val="00801064"/>
    <w:rsid w:val="0080109A"/>
    <w:rsid w:val="00801277"/>
    <w:rsid w:val="00801365"/>
    <w:rsid w:val="008017EE"/>
    <w:rsid w:val="00801A44"/>
    <w:rsid w:val="008020B2"/>
    <w:rsid w:val="008020F2"/>
    <w:rsid w:val="00802D4D"/>
    <w:rsid w:val="0080320A"/>
    <w:rsid w:val="0080372B"/>
    <w:rsid w:val="0080391B"/>
    <w:rsid w:val="00803A62"/>
    <w:rsid w:val="00804777"/>
    <w:rsid w:val="00804A3A"/>
    <w:rsid w:val="00804B67"/>
    <w:rsid w:val="00804C08"/>
    <w:rsid w:val="00805471"/>
    <w:rsid w:val="00805C44"/>
    <w:rsid w:val="00806455"/>
    <w:rsid w:val="00807B73"/>
    <w:rsid w:val="00807BA4"/>
    <w:rsid w:val="00810579"/>
    <w:rsid w:val="008105C8"/>
    <w:rsid w:val="00811004"/>
    <w:rsid w:val="0081151C"/>
    <w:rsid w:val="008116BB"/>
    <w:rsid w:val="00811D38"/>
    <w:rsid w:val="00811EEF"/>
    <w:rsid w:val="008122C0"/>
    <w:rsid w:val="0081264C"/>
    <w:rsid w:val="008126CF"/>
    <w:rsid w:val="00812E63"/>
    <w:rsid w:val="00812EA5"/>
    <w:rsid w:val="00813018"/>
    <w:rsid w:val="008133E2"/>
    <w:rsid w:val="008136E4"/>
    <w:rsid w:val="008138B1"/>
    <w:rsid w:val="00813F5A"/>
    <w:rsid w:val="00814C4F"/>
    <w:rsid w:val="0081545E"/>
    <w:rsid w:val="008160FB"/>
    <w:rsid w:val="00816337"/>
    <w:rsid w:val="00816530"/>
    <w:rsid w:val="008204B1"/>
    <w:rsid w:val="008204FD"/>
    <w:rsid w:val="00820630"/>
    <w:rsid w:val="008208AB"/>
    <w:rsid w:val="00822320"/>
    <w:rsid w:val="008227B0"/>
    <w:rsid w:val="008229F3"/>
    <w:rsid w:val="0082307C"/>
    <w:rsid w:val="00823239"/>
    <w:rsid w:val="0082323B"/>
    <w:rsid w:val="00823379"/>
    <w:rsid w:val="0082347A"/>
    <w:rsid w:val="008239DB"/>
    <w:rsid w:val="008242A5"/>
    <w:rsid w:val="008242EE"/>
    <w:rsid w:val="0082480D"/>
    <w:rsid w:val="00825345"/>
    <w:rsid w:val="00825A33"/>
    <w:rsid w:val="00825D5A"/>
    <w:rsid w:val="00825E30"/>
    <w:rsid w:val="008264CD"/>
    <w:rsid w:val="00827503"/>
    <w:rsid w:val="008278B8"/>
    <w:rsid w:val="00830174"/>
    <w:rsid w:val="00830834"/>
    <w:rsid w:val="00830921"/>
    <w:rsid w:val="00830A86"/>
    <w:rsid w:val="00830C2E"/>
    <w:rsid w:val="00830FB1"/>
    <w:rsid w:val="00831004"/>
    <w:rsid w:val="0083154F"/>
    <w:rsid w:val="00831707"/>
    <w:rsid w:val="00831A5A"/>
    <w:rsid w:val="00831E15"/>
    <w:rsid w:val="008321AF"/>
    <w:rsid w:val="0083222C"/>
    <w:rsid w:val="00832377"/>
    <w:rsid w:val="00832C19"/>
    <w:rsid w:val="00833384"/>
    <w:rsid w:val="00833D56"/>
    <w:rsid w:val="00834250"/>
    <w:rsid w:val="00834970"/>
    <w:rsid w:val="00834973"/>
    <w:rsid w:val="00834E3B"/>
    <w:rsid w:val="00835525"/>
    <w:rsid w:val="008356B8"/>
    <w:rsid w:val="008363D5"/>
    <w:rsid w:val="008363F1"/>
    <w:rsid w:val="00836634"/>
    <w:rsid w:val="008368EF"/>
    <w:rsid w:val="00836B39"/>
    <w:rsid w:val="00836C63"/>
    <w:rsid w:val="00836CE6"/>
    <w:rsid w:val="00836ECC"/>
    <w:rsid w:val="008373B1"/>
    <w:rsid w:val="0083793A"/>
    <w:rsid w:val="00837D48"/>
    <w:rsid w:val="00837ECC"/>
    <w:rsid w:val="00837EE8"/>
    <w:rsid w:val="00840058"/>
    <w:rsid w:val="00840563"/>
    <w:rsid w:val="00840D77"/>
    <w:rsid w:val="00841675"/>
    <w:rsid w:val="00841E08"/>
    <w:rsid w:val="00841F06"/>
    <w:rsid w:val="00841F46"/>
    <w:rsid w:val="008422F6"/>
    <w:rsid w:val="008428F3"/>
    <w:rsid w:val="00842B45"/>
    <w:rsid w:val="00842C12"/>
    <w:rsid w:val="0084309E"/>
    <w:rsid w:val="00843682"/>
    <w:rsid w:val="00843945"/>
    <w:rsid w:val="00843A8A"/>
    <w:rsid w:val="0084423C"/>
    <w:rsid w:val="0084423F"/>
    <w:rsid w:val="00844540"/>
    <w:rsid w:val="0084471B"/>
    <w:rsid w:val="00844B13"/>
    <w:rsid w:val="0084584F"/>
    <w:rsid w:val="00845C13"/>
    <w:rsid w:val="008461BC"/>
    <w:rsid w:val="008465AA"/>
    <w:rsid w:val="00846B5C"/>
    <w:rsid w:val="00846C48"/>
    <w:rsid w:val="00847056"/>
    <w:rsid w:val="0084722B"/>
    <w:rsid w:val="008474F9"/>
    <w:rsid w:val="008475BF"/>
    <w:rsid w:val="008500E0"/>
    <w:rsid w:val="00850213"/>
    <w:rsid w:val="00850C65"/>
    <w:rsid w:val="00850DF9"/>
    <w:rsid w:val="00851104"/>
    <w:rsid w:val="008512BD"/>
    <w:rsid w:val="0085153C"/>
    <w:rsid w:val="008515BE"/>
    <w:rsid w:val="00851775"/>
    <w:rsid w:val="00851F7E"/>
    <w:rsid w:val="00852188"/>
    <w:rsid w:val="0085246D"/>
    <w:rsid w:val="0085364B"/>
    <w:rsid w:val="008536E0"/>
    <w:rsid w:val="00853C65"/>
    <w:rsid w:val="00853CD4"/>
    <w:rsid w:val="00853DC4"/>
    <w:rsid w:val="00854EC7"/>
    <w:rsid w:val="00855114"/>
    <w:rsid w:val="00855615"/>
    <w:rsid w:val="00855C15"/>
    <w:rsid w:val="00856003"/>
    <w:rsid w:val="00856B7D"/>
    <w:rsid w:val="00856EE2"/>
    <w:rsid w:val="0085735D"/>
    <w:rsid w:val="00857854"/>
    <w:rsid w:val="0086009F"/>
    <w:rsid w:val="0086034E"/>
    <w:rsid w:val="00860635"/>
    <w:rsid w:val="00860670"/>
    <w:rsid w:val="00860740"/>
    <w:rsid w:val="00860FE3"/>
    <w:rsid w:val="008610D7"/>
    <w:rsid w:val="008612B4"/>
    <w:rsid w:val="008617CC"/>
    <w:rsid w:val="00861928"/>
    <w:rsid w:val="00861BE5"/>
    <w:rsid w:val="00862192"/>
    <w:rsid w:val="00862449"/>
    <w:rsid w:val="008624C1"/>
    <w:rsid w:val="00862621"/>
    <w:rsid w:val="00862FC4"/>
    <w:rsid w:val="00863A98"/>
    <w:rsid w:val="00863FA3"/>
    <w:rsid w:val="00864202"/>
    <w:rsid w:val="00864518"/>
    <w:rsid w:val="00864BE4"/>
    <w:rsid w:val="00865974"/>
    <w:rsid w:val="00865B71"/>
    <w:rsid w:val="00866059"/>
    <w:rsid w:val="00866D11"/>
    <w:rsid w:val="00867969"/>
    <w:rsid w:val="00867D9A"/>
    <w:rsid w:val="00867F76"/>
    <w:rsid w:val="00870133"/>
    <w:rsid w:val="00870B37"/>
    <w:rsid w:val="008712DB"/>
    <w:rsid w:val="008714D8"/>
    <w:rsid w:val="008717D1"/>
    <w:rsid w:val="008718B8"/>
    <w:rsid w:val="008720B4"/>
    <w:rsid w:val="0087210A"/>
    <w:rsid w:val="008722D9"/>
    <w:rsid w:val="008726C4"/>
    <w:rsid w:val="008727EC"/>
    <w:rsid w:val="008728E4"/>
    <w:rsid w:val="00872EAA"/>
    <w:rsid w:val="0087312A"/>
    <w:rsid w:val="0087313D"/>
    <w:rsid w:val="008738C7"/>
    <w:rsid w:val="00874D12"/>
    <w:rsid w:val="00875207"/>
    <w:rsid w:val="00876407"/>
    <w:rsid w:val="00876AB3"/>
    <w:rsid w:val="00876CA0"/>
    <w:rsid w:val="00877121"/>
    <w:rsid w:val="008771B1"/>
    <w:rsid w:val="0087726B"/>
    <w:rsid w:val="00877961"/>
    <w:rsid w:val="00877A32"/>
    <w:rsid w:val="00880405"/>
    <w:rsid w:val="00880489"/>
    <w:rsid w:val="008808F4"/>
    <w:rsid w:val="00880AB8"/>
    <w:rsid w:val="00880D6D"/>
    <w:rsid w:val="0088147A"/>
    <w:rsid w:val="0088165C"/>
    <w:rsid w:val="0088173A"/>
    <w:rsid w:val="00881ABF"/>
    <w:rsid w:val="00881D8D"/>
    <w:rsid w:val="00882592"/>
    <w:rsid w:val="0088270D"/>
    <w:rsid w:val="00882BA8"/>
    <w:rsid w:val="00882CAC"/>
    <w:rsid w:val="00882E5A"/>
    <w:rsid w:val="00882F57"/>
    <w:rsid w:val="008839A9"/>
    <w:rsid w:val="0088522B"/>
    <w:rsid w:val="008852B0"/>
    <w:rsid w:val="008852D8"/>
    <w:rsid w:val="00885539"/>
    <w:rsid w:val="008855EF"/>
    <w:rsid w:val="0088577B"/>
    <w:rsid w:val="0088589B"/>
    <w:rsid w:val="00885CC0"/>
    <w:rsid w:val="00885E3A"/>
    <w:rsid w:val="00885F59"/>
    <w:rsid w:val="008867FE"/>
    <w:rsid w:val="00886924"/>
    <w:rsid w:val="00886C1B"/>
    <w:rsid w:val="00886C71"/>
    <w:rsid w:val="00886ED1"/>
    <w:rsid w:val="00887361"/>
    <w:rsid w:val="00887466"/>
    <w:rsid w:val="0088748D"/>
    <w:rsid w:val="00887D46"/>
    <w:rsid w:val="00887FA3"/>
    <w:rsid w:val="00890299"/>
    <w:rsid w:val="008903AC"/>
    <w:rsid w:val="00890B4A"/>
    <w:rsid w:val="00890F9A"/>
    <w:rsid w:val="00891E1B"/>
    <w:rsid w:val="00891F5C"/>
    <w:rsid w:val="0089250F"/>
    <w:rsid w:val="00893400"/>
    <w:rsid w:val="00893EB2"/>
    <w:rsid w:val="00894315"/>
    <w:rsid w:val="00894AB9"/>
    <w:rsid w:val="00894B2A"/>
    <w:rsid w:val="0089587C"/>
    <w:rsid w:val="008958A9"/>
    <w:rsid w:val="00895F0E"/>
    <w:rsid w:val="00896E16"/>
    <w:rsid w:val="00896F59"/>
    <w:rsid w:val="0089777B"/>
    <w:rsid w:val="00897A4D"/>
    <w:rsid w:val="00897DF6"/>
    <w:rsid w:val="00897ECC"/>
    <w:rsid w:val="008A0359"/>
    <w:rsid w:val="008A08CC"/>
    <w:rsid w:val="008A0AED"/>
    <w:rsid w:val="008A0DFB"/>
    <w:rsid w:val="008A2520"/>
    <w:rsid w:val="008A2DB3"/>
    <w:rsid w:val="008A3C3D"/>
    <w:rsid w:val="008A3F7D"/>
    <w:rsid w:val="008A43AD"/>
    <w:rsid w:val="008A4877"/>
    <w:rsid w:val="008A4C1E"/>
    <w:rsid w:val="008A501C"/>
    <w:rsid w:val="008A5457"/>
    <w:rsid w:val="008A5E13"/>
    <w:rsid w:val="008A67AA"/>
    <w:rsid w:val="008A7D81"/>
    <w:rsid w:val="008B093B"/>
    <w:rsid w:val="008B0C82"/>
    <w:rsid w:val="008B13C1"/>
    <w:rsid w:val="008B1F69"/>
    <w:rsid w:val="008B2AAE"/>
    <w:rsid w:val="008B2E2E"/>
    <w:rsid w:val="008B2EDB"/>
    <w:rsid w:val="008B3AE7"/>
    <w:rsid w:val="008B3EF3"/>
    <w:rsid w:val="008B416C"/>
    <w:rsid w:val="008B4B30"/>
    <w:rsid w:val="008B4C1B"/>
    <w:rsid w:val="008B5408"/>
    <w:rsid w:val="008B57D2"/>
    <w:rsid w:val="008B5B7D"/>
    <w:rsid w:val="008B5FA7"/>
    <w:rsid w:val="008B627E"/>
    <w:rsid w:val="008B6D23"/>
    <w:rsid w:val="008B7136"/>
    <w:rsid w:val="008B768F"/>
    <w:rsid w:val="008B7942"/>
    <w:rsid w:val="008B7C65"/>
    <w:rsid w:val="008C028D"/>
    <w:rsid w:val="008C0493"/>
    <w:rsid w:val="008C07B6"/>
    <w:rsid w:val="008C0E0C"/>
    <w:rsid w:val="008C157C"/>
    <w:rsid w:val="008C1BA1"/>
    <w:rsid w:val="008C2386"/>
    <w:rsid w:val="008C2474"/>
    <w:rsid w:val="008C24C7"/>
    <w:rsid w:val="008C2F1D"/>
    <w:rsid w:val="008C32C9"/>
    <w:rsid w:val="008C333E"/>
    <w:rsid w:val="008C39D5"/>
    <w:rsid w:val="008C3B3E"/>
    <w:rsid w:val="008C43A8"/>
    <w:rsid w:val="008C4509"/>
    <w:rsid w:val="008C48DA"/>
    <w:rsid w:val="008C4F75"/>
    <w:rsid w:val="008C585E"/>
    <w:rsid w:val="008C5D2E"/>
    <w:rsid w:val="008C5EE6"/>
    <w:rsid w:val="008C62CC"/>
    <w:rsid w:val="008C6973"/>
    <w:rsid w:val="008C697D"/>
    <w:rsid w:val="008C6B02"/>
    <w:rsid w:val="008C6B67"/>
    <w:rsid w:val="008C6B9F"/>
    <w:rsid w:val="008C6D7A"/>
    <w:rsid w:val="008C76D7"/>
    <w:rsid w:val="008C7A34"/>
    <w:rsid w:val="008D023B"/>
    <w:rsid w:val="008D0567"/>
    <w:rsid w:val="008D05AD"/>
    <w:rsid w:val="008D0925"/>
    <w:rsid w:val="008D0CF6"/>
    <w:rsid w:val="008D1694"/>
    <w:rsid w:val="008D1A86"/>
    <w:rsid w:val="008D228D"/>
    <w:rsid w:val="008D23B0"/>
    <w:rsid w:val="008D2632"/>
    <w:rsid w:val="008D29C3"/>
    <w:rsid w:val="008D305A"/>
    <w:rsid w:val="008D3D82"/>
    <w:rsid w:val="008D51B9"/>
    <w:rsid w:val="008D536B"/>
    <w:rsid w:val="008D587E"/>
    <w:rsid w:val="008D58FD"/>
    <w:rsid w:val="008D5BD2"/>
    <w:rsid w:val="008D61D0"/>
    <w:rsid w:val="008D6572"/>
    <w:rsid w:val="008D66CE"/>
    <w:rsid w:val="008D6F58"/>
    <w:rsid w:val="008D7C15"/>
    <w:rsid w:val="008D7DC5"/>
    <w:rsid w:val="008D7F9B"/>
    <w:rsid w:val="008E01E7"/>
    <w:rsid w:val="008E03C0"/>
    <w:rsid w:val="008E0C53"/>
    <w:rsid w:val="008E0C79"/>
    <w:rsid w:val="008E0DC5"/>
    <w:rsid w:val="008E100F"/>
    <w:rsid w:val="008E1787"/>
    <w:rsid w:val="008E1A41"/>
    <w:rsid w:val="008E1B55"/>
    <w:rsid w:val="008E1CD9"/>
    <w:rsid w:val="008E24C7"/>
    <w:rsid w:val="008E3139"/>
    <w:rsid w:val="008E3361"/>
    <w:rsid w:val="008E3481"/>
    <w:rsid w:val="008E35C3"/>
    <w:rsid w:val="008E415E"/>
    <w:rsid w:val="008E44D0"/>
    <w:rsid w:val="008E45EF"/>
    <w:rsid w:val="008E46A6"/>
    <w:rsid w:val="008E4880"/>
    <w:rsid w:val="008E4929"/>
    <w:rsid w:val="008E4CB2"/>
    <w:rsid w:val="008E4CD8"/>
    <w:rsid w:val="008E4EBE"/>
    <w:rsid w:val="008E50C4"/>
    <w:rsid w:val="008E6FB1"/>
    <w:rsid w:val="008E71EB"/>
    <w:rsid w:val="008E74DB"/>
    <w:rsid w:val="008F020D"/>
    <w:rsid w:val="008F033E"/>
    <w:rsid w:val="008F067D"/>
    <w:rsid w:val="008F09CE"/>
    <w:rsid w:val="008F0E7F"/>
    <w:rsid w:val="008F0E99"/>
    <w:rsid w:val="008F0F3D"/>
    <w:rsid w:val="008F13B3"/>
    <w:rsid w:val="008F1ABA"/>
    <w:rsid w:val="008F1D62"/>
    <w:rsid w:val="008F2107"/>
    <w:rsid w:val="008F2371"/>
    <w:rsid w:val="008F28C2"/>
    <w:rsid w:val="008F2BFF"/>
    <w:rsid w:val="008F302B"/>
    <w:rsid w:val="008F3089"/>
    <w:rsid w:val="008F3A6A"/>
    <w:rsid w:val="008F3A82"/>
    <w:rsid w:val="008F3EA8"/>
    <w:rsid w:val="008F42B2"/>
    <w:rsid w:val="008F493B"/>
    <w:rsid w:val="008F4ACD"/>
    <w:rsid w:val="008F63A1"/>
    <w:rsid w:val="008F63B0"/>
    <w:rsid w:val="008F656F"/>
    <w:rsid w:val="008F6BBB"/>
    <w:rsid w:val="008F6BF8"/>
    <w:rsid w:val="008F6DC6"/>
    <w:rsid w:val="008F7304"/>
    <w:rsid w:val="008F7553"/>
    <w:rsid w:val="008F78F9"/>
    <w:rsid w:val="008F7CC2"/>
    <w:rsid w:val="00900521"/>
    <w:rsid w:val="00900A12"/>
    <w:rsid w:val="00900AF7"/>
    <w:rsid w:val="00900B62"/>
    <w:rsid w:val="009010EF"/>
    <w:rsid w:val="009018E2"/>
    <w:rsid w:val="00901EB7"/>
    <w:rsid w:val="009020B5"/>
    <w:rsid w:val="0090240B"/>
    <w:rsid w:val="009027E8"/>
    <w:rsid w:val="009027F8"/>
    <w:rsid w:val="00902C22"/>
    <w:rsid w:val="00903088"/>
    <w:rsid w:val="00903183"/>
    <w:rsid w:val="00904E9A"/>
    <w:rsid w:val="00905735"/>
    <w:rsid w:val="009059E8"/>
    <w:rsid w:val="00905B1A"/>
    <w:rsid w:val="00905E42"/>
    <w:rsid w:val="00905E99"/>
    <w:rsid w:val="00905F9D"/>
    <w:rsid w:val="009061FC"/>
    <w:rsid w:val="0090692E"/>
    <w:rsid w:val="0090694F"/>
    <w:rsid w:val="00906CD4"/>
    <w:rsid w:val="00906EC2"/>
    <w:rsid w:val="009072B0"/>
    <w:rsid w:val="00907455"/>
    <w:rsid w:val="00907764"/>
    <w:rsid w:val="00907945"/>
    <w:rsid w:val="0091000A"/>
    <w:rsid w:val="00910246"/>
    <w:rsid w:val="00911841"/>
    <w:rsid w:val="00911D7B"/>
    <w:rsid w:val="009128B0"/>
    <w:rsid w:val="009131FE"/>
    <w:rsid w:val="00913BBB"/>
    <w:rsid w:val="009144C1"/>
    <w:rsid w:val="00914F32"/>
    <w:rsid w:val="009152FA"/>
    <w:rsid w:val="0091555F"/>
    <w:rsid w:val="0091564E"/>
    <w:rsid w:val="00915719"/>
    <w:rsid w:val="0091571A"/>
    <w:rsid w:val="0091590B"/>
    <w:rsid w:val="00915B3B"/>
    <w:rsid w:val="00916A5D"/>
    <w:rsid w:val="009178CD"/>
    <w:rsid w:val="00917A2E"/>
    <w:rsid w:val="0092162E"/>
    <w:rsid w:val="00921B02"/>
    <w:rsid w:val="00921ED3"/>
    <w:rsid w:val="009220C7"/>
    <w:rsid w:val="00922253"/>
    <w:rsid w:val="009222EA"/>
    <w:rsid w:val="00922469"/>
    <w:rsid w:val="009224E8"/>
    <w:rsid w:val="00922887"/>
    <w:rsid w:val="0092307B"/>
    <w:rsid w:val="00923A54"/>
    <w:rsid w:val="00924D0B"/>
    <w:rsid w:val="00924E78"/>
    <w:rsid w:val="009262C5"/>
    <w:rsid w:val="00926304"/>
    <w:rsid w:val="00926BBD"/>
    <w:rsid w:val="00927938"/>
    <w:rsid w:val="00927CD8"/>
    <w:rsid w:val="00930099"/>
    <w:rsid w:val="00930399"/>
    <w:rsid w:val="009308DA"/>
    <w:rsid w:val="00930CC7"/>
    <w:rsid w:val="00931982"/>
    <w:rsid w:val="00931DAD"/>
    <w:rsid w:val="00932093"/>
    <w:rsid w:val="0093215A"/>
    <w:rsid w:val="00932642"/>
    <w:rsid w:val="0093287E"/>
    <w:rsid w:val="00932B72"/>
    <w:rsid w:val="00933089"/>
    <w:rsid w:val="00933C30"/>
    <w:rsid w:val="00933C5F"/>
    <w:rsid w:val="00933D80"/>
    <w:rsid w:val="00934204"/>
    <w:rsid w:val="0093428D"/>
    <w:rsid w:val="00934406"/>
    <w:rsid w:val="00934DE1"/>
    <w:rsid w:val="0093553D"/>
    <w:rsid w:val="009355EE"/>
    <w:rsid w:val="00935D73"/>
    <w:rsid w:val="00935DC8"/>
    <w:rsid w:val="00935DCC"/>
    <w:rsid w:val="00936378"/>
    <w:rsid w:val="00936B5D"/>
    <w:rsid w:val="00936C53"/>
    <w:rsid w:val="009377D1"/>
    <w:rsid w:val="0094034F"/>
    <w:rsid w:val="00940A20"/>
    <w:rsid w:val="00940C37"/>
    <w:rsid w:val="0094169E"/>
    <w:rsid w:val="00941D03"/>
    <w:rsid w:val="00942815"/>
    <w:rsid w:val="00942B6B"/>
    <w:rsid w:val="00942C17"/>
    <w:rsid w:val="009435B1"/>
    <w:rsid w:val="00943DED"/>
    <w:rsid w:val="00944228"/>
    <w:rsid w:val="00944469"/>
    <w:rsid w:val="009448FB"/>
    <w:rsid w:val="00944905"/>
    <w:rsid w:val="00944AF2"/>
    <w:rsid w:val="00944C49"/>
    <w:rsid w:val="00944DED"/>
    <w:rsid w:val="00944E8E"/>
    <w:rsid w:val="00945656"/>
    <w:rsid w:val="0094578F"/>
    <w:rsid w:val="009461B5"/>
    <w:rsid w:val="00946B70"/>
    <w:rsid w:val="00946D82"/>
    <w:rsid w:val="00946DE3"/>
    <w:rsid w:val="00946EA3"/>
    <w:rsid w:val="0094786A"/>
    <w:rsid w:val="00947AB3"/>
    <w:rsid w:val="00950D59"/>
    <w:rsid w:val="00950FC0"/>
    <w:rsid w:val="00951376"/>
    <w:rsid w:val="009513ED"/>
    <w:rsid w:val="009515E5"/>
    <w:rsid w:val="009518A0"/>
    <w:rsid w:val="00951E63"/>
    <w:rsid w:val="00951E87"/>
    <w:rsid w:val="009521D0"/>
    <w:rsid w:val="00953004"/>
    <w:rsid w:val="009533EA"/>
    <w:rsid w:val="009536E8"/>
    <w:rsid w:val="009537DF"/>
    <w:rsid w:val="00953C37"/>
    <w:rsid w:val="0095435E"/>
    <w:rsid w:val="0095457D"/>
    <w:rsid w:val="009546FD"/>
    <w:rsid w:val="00954D53"/>
    <w:rsid w:val="00955CE1"/>
    <w:rsid w:val="00955DA2"/>
    <w:rsid w:val="00955F18"/>
    <w:rsid w:val="00956677"/>
    <w:rsid w:val="00956866"/>
    <w:rsid w:val="00956B5A"/>
    <w:rsid w:val="00957275"/>
    <w:rsid w:val="009604AA"/>
    <w:rsid w:val="0096054F"/>
    <w:rsid w:val="00960F6A"/>
    <w:rsid w:val="009615E0"/>
    <w:rsid w:val="009616A1"/>
    <w:rsid w:val="0096189C"/>
    <w:rsid w:val="00961DC2"/>
    <w:rsid w:val="009620EC"/>
    <w:rsid w:val="00962213"/>
    <w:rsid w:val="00962566"/>
    <w:rsid w:val="009625CA"/>
    <w:rsid w:val="0096356A"/>
    <w:rsid w:val="00963D2B"/>
    <w:rsid w:val="0096509D"/>
    <w:rsid w:val="009651B0"/>
    <w:rsid w:val="009655C3"/>
    <w:rsid w:val="0096577A"/>
    <w:rsid w:val="00966264"/>
    <w:rsid w:val="009663DA"/>
    <w:rsid w:val="00966838"/>
    <w:rsid w:val="009673C2"/>
    <w:rsid w:val="00967403"/>
    <w:rsid w:val="00967693"/>
    <w:rsid w:val="009676A6"/>
    <w:rsid w:val="00967AD0"/>
    <w:rsid w:val="0097011D"/>
    <w:rsid w:val="00970373"/>
    <w:rsid w:val="009703E5"/>
    <w:rsid w:val="009704FF"/>
    <w:rsid w:val="00970DEC"/>
    <w:rsid w:val="0097105B"/>
    <w:rsid w:val="00971301"/>
    <w:rsid w:val="009727AE"/>
    <w:rsid w:val="00972CFF"/>
    <w:rsid w:val="0097307F"/>
    <w:rsid w:val="00973D23"/>
    <w:rsid w:val="00973D54"/>
    <w:rsid w:val="00973DE6"/>
    <w:rsid w:val="00974E2C"/>
    <w:rsid w:val="0097566C"/>
    <w:rsid w:val="00975D4A"/>
    <w:rsid w:val="00975E7D"/>
    <w:rsid w:val="0097616B"/>
    <w:rsid w:val="009762D7"/>
    <w:rsid w:val="0097650C"/>
    <w:rsid w:val="009766DD"/>
    <w:rsid w:val="009769B1"/>
    <w:rsid w:val="00976D2A"/>
    <w:rsid w:val="00976F54"/>
    <w:rsid w:val="00977122"/>
    <w:rsid w:val="00977A52"/>
    <w:rsid w:val="00977B44"/>
    <w:rsid w:val="00977CF1"/>
    <w:rsid w:val="0098014D"/>
    <w:rsid w:val="00980255"/>
    <w:rsid w:val="0098078C"/>
    <w:rsid w:val="00980C59"/>
    <w:rsid w:val="009811BC"/>
    <w:rsid w:val="00981263"/>
    <w:rsid w:val="0098160E"/>
    <w:rsid w:val="00981D57"/>
    <w:rsid w:val="00981EC7"/>
    <w:rsid w:val="0098227D"/>
    <w:rsid w:val="00982A74"/>
    <w:rsid w:val="00982AC6"/>
    <w:rsid w:val="00982B6B"/>
    <w:rsid w:val="009836F6"/>
    <w:rsid w:val="00983C15"/>
    <w:rsid w:val="0098447D"/>
    <w:rsid w:val="00984827"/>
    <w:rsid w:val="009849D0"/>
    <w:rsid w:val="00984BA5"/>
    <w:rsid w:val="00984E4F"/>
    <w:rsid w:val="00984FF6"/>
    <w:rsid w:val="0098505E"/>
    <w:rsid w:val="0098619E"/>
    <w:rsid w:val="009873A7"/>
    <w:rsid w:val="0098742A"/>
    <w:rsid w:val="009875C9"/>
    <w:rsid w:val="00987F37"/>
    <w:rsid w:val="00987F3C"/>
    <w:rsid w:val="0099000B"/>
    <w:rsid w:val="0099010F"/>
    <w:rsid w:val="00990894"/>
    <w:rsid w:val="00990CB0"/>
    <w:rsid w:val="009912F0"/>
    <w:rsid w:val="00991B14"/>
    <w:rsid w:val="00991D27"/>
    <w:rsid w:val="00992651"/>
    <w:rsid w:val="00992D40"/>
    <w:rsid w:val="0099348D"/>
    <w:rsid w:val="00993942"/>
    <w:rsid w:val="009939B7"/>
    <w:rsid w:val="00994885"/>
    <w:rsid w:val="00994C53"/>
    <w:rsid w:val="00994D25"/>
    <w:rsid w:val="00995106"/>
    <w:rsid w:val="009957F3"/>
    <w:rsid w:val="00996AC5"/>
    <w:rsid w:val="00996C05"/>
    <w:rsid w:val="00996CED"/>
    <w:rsid w:val="009970C9"/>
    <w:rsid w:val="00997400"/>
    <w:rsid w:val="00997405"/>
    <w:rsid w:val="00997447"/>
    <w:rsid w:val="009A028E"/>
    <w:rsid w:val="009A046C"/>
    <w:rsid w:val="009A0553"/>
    <w:rsid w:val="009A0697"/>
    <w:rsid w:val="009A1DD8"/>
    <w:rsid w:val="009A1E10"/>
    <w:rsid w:val="009A2557"/>
    <w:rsid w:val="009A2BBF"/>
    <w:rsid w:val="009A2EEA"/>
    <w:rsid w:val="009A33F5"/>
    <w:rsid w:val="009A38C4"/>
    <w:rsid w:val="009A3B2C"/>
    <w:rsid w:val="009A3FF3"/>
    <w:rsid w:val="009A411D"/>
    <w:rsid w:val="009A459A"/>
    <w:rsid w:val="009A45E5"/>
    <w:rsid w:val="009A47B2"/>
    <w:rsid w:val="009A47F5"/>
    <w:rsid w:val="009A4ADA"/>
    <w:rsid w:val="009A4BE1"/>
    <w:rsid w:val="009A553B"/>
    <w:rsid w:val="009A6A7E"/>
    <w:rsid w:val="009A6A8D"/>
    <w:rsid w:val="009A7436"/>
    <w:rsid w:val="009A7831"/>
    <w:rsid w:val="009A786B"/>
    <w:rsid w:val="009A7D69"/>
    <w:rsid w:val="009B0424"/>
    <w:rsid w:val="009B100E"/>
    <w:rsid w:val="009B26B3"/>
    <w:rsid w:val="009B272A"/>
    <w:rsid w:val="009B27EE"/>
    <w:rsid w:val="009B2BBB"/>
    <w:rsid w:val="009B2DA9"/>
    <w:rsid w:val="009B3139"/>
    <w:rsid w:val="009B327C"/>
    <w:rsid w:val="009B36D9"/>
    <w:rsid w:val="009B3A48"/>
    <w:rsid w:val="009B3BBE"/>
    <w:rsid w:val="009B3F24"/>
    <w:rsid w:val="009B3F33"/>
    <w:rsid w:val="009B40CA"/>
    <w:rsid w:val="009B4544"/>
    <w:rsid w:val="009B4849"/>
    <w:rsid w:val="009B4C7C"/>
    <w:rsid w:val="009B61E5"/>
    <w:rsid w:val="009B6605"/>
    <w:rsid w:val="009B6A01"/>
    <w:rsid w:val="009B736E"/>
    <w:rsid w:val="009B74AD"/>
    <w:rsid w:val="009B786B"/>
    <w:rsid w:val="009B7CAF"/>
    <w:rsid w:val="009B7FA1"/>
    <w:rsid w:val="009C00FD"/>
    <w:rsid w:val="009C017F"/>
    <w:rsid w:val="009C0446"/>
    <w:rsid w:val="009C054C"/>
    <w:rsid w:val="009C0688"/>
    <w:rsid w:val="009C0BCF"/>
    <w:rsid w:val="009C19E8"/>
    <w:rsid w:val="009C1B49"/>
    <w:rsid w:val="009C22E3"/>
    <w:rsid w:val="009C27AF"/>
    <w:rsid w:val="009C2875"/>
    <w:rsid w:val="009C2A97"/>
    <w:rsid w:val="009C2E55"/>
    <w:rsid w:val="009C3125"/>
    <w:rsid w:val="009C3C29"/>
    <w:rsid w:val="009C3C2C"/>
    <w:rsid w:val="009C3EA4"/>
    <w:rsid w:val="009C417A"/>
    <w:rsid w:val="009C58F0"/>
    <w:rsid w:val="009C5D8D"/>
    <w:rsid w:val="009C63EF"/>
    <w:rsid w:val="009C71E9"/>
    <w:rsid w:val="009C74B2"/>
    <w:rsid w:val="009C757D"/>
    <w:rsid w:val="009C76D3"/>
    <w:rsid w:val="009C786E"/>
    <w:rsid w:val="009C7C5D"/>
    <w:rsid w:val="009C7FB2"/>
    <w:rsid w:val="009D03F3"/>
    <w:rsid w:val="009D103A"/>
    <w:rsid w:val="009D189E"/>
    <w:rsid w:val="009D1FB7"/>
    <w:rsid w:val="009D21B1"/>
    <w:rsid w:val="009D27AA"/>
    <w:rsid w:val="009D2947"/>
    <w:rsid w:val="009D2F6E"/>
    <w:rsid w:val="009D2FA6"/>
    <w:rsid w:val="009D3169"/>
    <w:rsid w:val="009D3C0E"/>
    <w:rsid w:val="009D3D1D"/>
    <w:rsid w:val="009D4588"/>
    <w:rsid w:val="009D511F"/>
    <w:rsid w:val="009D51F8"/>
    <w:rsid w:val="009D592A"/>
    <w:rsid w:val="009D59C5"/>
    <w:rsid w:val="009D6035"/>
    <w:rsid w:val="009D603B"/>
    <w:rsid w:val="009D63C3"/>
    <w:rsid w:val="009D6C20"/>
    <w:rsid w:val="009D6F57"/>
    <w:rsid w:val="009D7BC3"/>
    <w:rsid w:val="009D7F6B"/>
    <w:rsid w:val="009E061F"/>
    <w:rsid w:val="009E08C2"/>
    <w:rsid w:val="009E14D5"/>
    <w:rsid w:val="009E1A86"/>
    <w:rsid w:val="009E1C61"/>
    <w:rsid w:val="009E2265"/>
    <w:rsid w:val="009E24AD"/>
    <w:rsid w:val="009E26CB"/>
    <w:rsid w:val="009E2AB3"/>
    <w:rsid w:val="009E3615"/>
    <w:rsid w:val="009E37DA"/>
    <w:rsid w:val="009E3818"/>
    <w:rsid w:val="009E3A0F"/>
    <w:rsid w:val="009E3D4B"/>
    <w:rsid w:val="009E428B"/>
    <w:rsid w:val="009E522E"/>
    <w:rsid w:val="009E54DA"/>
    <w:rsid w:val="009E60C9"/>
    <w:rsid w:val="009E60F6"/>
    <w:rsid w:val="009E6759"/>
    <w:rsid w:val="009E6DAC"/>
    <w:rsid w:val="009E71F8"/>
    <w:rsid w:val="009E7517"/>
    <w:rsid w:val="009E781F"/>
    <w:rsid w:val="009E7C3B"/>
    <w:rsid w:val="009F0283"/>
    <w:rsid w:val="009F066E"/>
    <w:rsid w:val="009F0936"/>
    <w:rsid w:val="009F0E18"/>
    <w:rsid w:val="009F1A2F"/>
    <w:rsid w:val="009F2BFE"/>
    <w:rsid w:val="009F2C67"/>
    <w:rsid w:val="009F2CB2"/>
    <w:rsid w:val="009F2EA7"/>
    <w:rsid w:val="009F3922"/>
    <w:rsid w:val="009F40ED"/>
    <w:rsid w:val="009F43A7"/>
    <w:rsid w:val="009F4856"/>
    <w:rsid w:val="009F4973"/>
    <w:rsid w:val="009F5730"/>
    <w:rsid w:val="009F59FE"/>
    <w:rsid w:val="009F5A95"/>
    <w:rsid w:val="009F5C83"/>
    <w:rsid w:val="009F5E24"/>
    <w:rsid w:val="009F6411"/>
    <w:rsid w:val="009F643C"/>
    <w:rsid w:val="009F69A5"/>
    <w:rsid w:val="009F6C26"/>
    <w:rsid w:val="009F7413"/>
    <w:rsid w:val="009F744A"/>
    <w:rsid w:val="009F7655"/>
    <w:rsid w:val="009F7B65"/>
    <w:rsid w:val="00A01127"/>
    <w:rsid w:val="00A0163C"/>
    <w:rsid w:val="00A01DD3"/>
    <w:rsid w:val="00A02910"/>
    <w:rsid w:val="00A02E9C"/>
    <w:rsid w:val="00A03AEB"/>
    <w:rsid w:val="00A03F91"/>
    <w:rsid w:val="00A04BAA"/>
    <w:rsid w:val="00A04D82"/>
    <w:rsid w:val="00A04E3F"/>
    <w:rsid w:val="00A04F2A"/>
    <w:rsid w:val="00A0512D"/>
    <w:rsid w:val="00A05E20"/>
    <w:rsid w:val="00A05EDA"/>
    <w:rsid w:val="00A06240"/>
    <w:rsid w:val="00A0686B"/>
    <w:rsid w:val="00A06A6F"/>
    <w:rsid w:val="00A06BB3"/>
    <w:rsid w:val="00A06C45"/>
    <w:rsid w:val="00A0769F"/>
    <w:rsid w:val="00A07CA1"/>
    <w:rsid w:val="00A1025C"/>
    <w:rsid w:val="00A11479"/>
    <w:rsid w:val="00A11EF2"/>
    <w:rsid w:val="00A12163"/>
    <w:rsid w:val="00A122B0"/>
    <w:rsid w:val="00A12DF2"/>
    <w:rsid w:val="00A13014"/>
    <w:rsid w:val="00A1302F"/>
    <w:rsid w:val="00A135F7"/>
    <w:rsid w:val="00A145FB"/>
    <w:rsid w:val="00A14A07"/>
    <w:rsid w:val="00A14A88"/>
    <w:rsid w:val="00A14B42"/>
    <w:rsid w:val="00A14F87"/>
    <w:rsid w:val="00A15516"/>
    <w:rsid w:val="00A15628"/>
    <w:rsid w:val="00A15935"/>
    <w:rsid w:val="00A15C77"/>
    <w:rsid w:val="00A162DA"/>
    <w:rsid w:val="00A167BE"/>
    <w:rsid w:val="00A17112"/>
    <w:rsid w:val="00A17330"/>
    <w:rsid w:val="00A173D4"/>
    <w:rsid w:val="00A179B3"/>
    <w:rsid w:val="00A17B6A"/>
    <w:rsid w:val="00A17D67"/>
    <w:rsid w:val="00A20743"/>
    <w:rsid w:val="00A20AA9"/>
    <w:rsid w:val="00A20F59"/>
    <w:rsid w:val="00A21532"/>
    <w:rsid w:val="00A21600"/>
    <w:rsid w:val="00A21C0E"/>
    <w:rsid w:val="00A2214B"/>
    <w:rsid w:val="00A221E7"/>
    <w:rsid w:val="00A22759"/>
    <w:rsid w:val="00A22991"/>
    <w:rsid w:val="00A22E47"/>
    <w:rsid w:val="00A22E71"/>
    <w:rsid w:val="00A23008"/>
    <w:rsid w:val="00A231CC"/>
    <w:rsid w:val="00A23C4A"/>
    <w:rsid w:val="00A23E14"/>
    <w:rsid w:val="00A23EFB"/>
    <w:rsid w:val="00A243C3"/>
    <w:rsid w:val="00A24DF0"/>
    <w:rsid w:val="00A2587F"/>
    <w:rsid w:val="00A2597C"/>
    <w:rsid w:val="00A25AE2"/>
    <w:rsid w:val="00A260B5"/>
    <w:rsid w:val="00A26753"/>
    <w:rsid w:val="00A27473"/>
    <w:rsid w:val="00A27ACD"/>
    <w:rsid w:val="00A27DFC"/>
    <w:rsid w:val="00A302D9"/>
    <w:rsid w:val="00A305F7"/>
    <w:rsid w:val="00A307F8"/>
    <w:rsid w:val="00A30923"/>
    <w:rsid w:val="00A30E51"/>
    <w:rsid w:val="00A312FF"/>
    <w:rsid w:val="00A3161A"/>
    <w:rsid w:val="00A31A69"/>
    <w:rsid w:val="00A3239A"/>
    <w:rsid w:val="00A33275"/>
    <w:rsid w:val="00A3327B"/>
    <w:rsid w:val="00A332B7"/>
    <w:rsid w:val="00A3423F"/>
    <w:rsid w:val="00A34334"/>
    <w:rsid w:val="00A34BA5"/>
    <w:rsid w:val="00A34CCC"/>
    <w:rsid w:val="00A3559A"/>
    <w:rsid w:val="00A3588D"/>
    <w:rsid w:val="00A3593A"/>
    <w:rsid w:val="00A359C0"/>
    <w:rsid w:val="00A35C58"/>
    <w:rsid w:val="00A36036"/>
    <w:rsid w:val="00A36CAA"/>
    <w:rsid w:val="00A3748F"/>
    <w:rsid w:val="00A3774D"/>
    <w:rsid w:val="00A377D3"/>
    <w:rsid w:val="00A378B9"/>
    <w:rsid w:val="00A37F12"/>
    <w:rsid w:val="00A40A2E"/>
    <w:rsid w:val="00A40C53"/>
    <w:rsid w:val="00A40D1E"/>
    <w:rsid w:val="00A412E9"/>
    <w:rsid w:val="00A41E24"/>
    <w:rsid w:val="00A4220C"/>
    <w:rsid w:val="00A42349"/>
    <w:rsid w:val="00A42902"/>
    <w:rsid w:val="00A436C1"/>
    <w:rsid w:val="00A43E62"/>
    <w:rsid w:val="00A43F7D"/>
    <w:rsid w:val="00A443AB"/>
    <w:rsid w:val="00A4508D"/>
    <w:rsid w:val="00A451A5"/>
    <w:rsid w:val="00A4545A"/>
    <w:rsid w:val="00A46503"/>
    <w:rsid w:val="00A46792"/>
    <w:rsid w:val="00A4680C"/>
    <w:rsid w:val="00A47107"/>
    <w:rsid w:val="00A475F6"/>
    <w:rsid w:val="00A50F08"/>
    <w:rsid w:val="00A512D8"/>
    <w:rsid w:val="00A51420"/>
    <w:rsid w:val="00A514F4"/>
    <w:rsid w:val="00A51514"/>
    <w:rsid w:val="00A5157B"/>
    <w:rsid w:val="00A517EF"/>
    <w:rsid w:val="00A517FF"/>
    <w:rsid w:val="00A51DCB"/>
    <w:rsid w:val="00A52107"/>
    <w:rsid w:val="00A52419"/>
    <w:rsid w:val="00A524C3"/>
    <w:rsid w:val="00A524D1"/>
    <w:rsid w:val="00A52E52"/>
    <w:rsid w:val="00A534D7"/>
    <w:rsid w:val="00A53A90"/>
    <w:rsid w:val="00A53BEE"/>
    <w:rsid w:val="00A53D14"/>
    <w:rsid w:val="00A53FD0"/>
    <w:rsid w:val="00A54952"/>
    <w:rsid w:val="00A54DD0"/>
    <w:rsid w:val="00A55AB1"/>
    <w:rsid w:val="00A55CCE"/>
    <w:rsid w:val="00A55E5C"/>
    <w:rsid w:val="00A55F22"/>
    <w:rsid w:val="00A55F25"/>
    <w:rsid w:val="00A56407"/>
    <w:rsid w:val="00A5798B"/>
    <w:rsid w:val="00A57C7F"/>
    <w:rsid w:val="00A57FED"/>
    <w:rsid w:val="00A60AE3"/>
    <w:rsid w:val="00A60B9C"/>
    <w:rsid w:val="00A60E3E"/>
    <w:rsid w:val="00A6104B"/>
    <w:rsid w:val="00A61847"/>
    <w:rsid w:val="00A62769"/>
    <w:rsid w:val="00A62F17"/>
    <w:rsid w:val="00A62FE8"/>
    <w:rsid w:val="00A63782"/>
    <w:rsid w:val="00A63D39"/>
    <w:rsid w:val="00A63D64"/>
    <w:rsid w:val="00A63DA5"/>
    <w:rsid w:val="00A64274"/>
    <w:rsid w:val="00A645F3"/>
    <w:rsid w:val="00A64B65"/>
    <w:rsid w:val="00A65022"/>
    <w:rsid w:val="00A65AC3"/>
    <w:rsid w:val="00A66027"/>
    <w:rsid w:val="00A664CE"/>
    <w:rsid w:val="00A667B9"/>
    <w:rsid w:val="00A66860"/>
    <w:rsid w:val="00A66AA5"/>
    <w:rsid w:val="00A66C18"/>
    <w:rsid w:val="00A66D62"/>
    <w:rsid w:val="00A6749D"/>
    <w:rsid w:val="00A675A9"/>
    <w:rsid w:val="00A67BE3"/>
    <w:rsid w:val="00A703FE"/>
    <w:rsid w:val="00A704E3"/>
    <w:rsid w:val="00A70E2B"/>
    <w:rsid w:val="00A717C5"/>
    <w:rsid w:val="00A71815"/>
    <w:rsid w:val="00A7181B"/>
    <w:rsid w:val="00A71C9F"/>
    <w:rsid w:val="00A71E3F"/>
    <w:rsid w:val="00A723FE"/>
    <w:rsid w:val="00A7241A"/>
    <w:rsid w:val="00A736A3"/>
    <w:rsid w:val="00A73CDB"/>
    <w:rsid w:val="00A74029"/>
    <w:rsid w:val="00A74033"/>
    <w:rsid w:val="00A7410D"/>
    <w:rsid w:val="00A74677"/>
    <w:rsid w:val="00A7492A"/>
    <w:rsid w:val="00A74D78"/>
    <w:rsid w:val="00A7518D"/>
    <w:rsid w:val="00A7545A"/>
    <w:rsid w:val="00A75DE6"/>
    <w:rsid w:val="00A75E66"/>
    <w:rsid w:val="00A76541"/>
    <w:rsid w:val="00A76BF8"/>
    <w:rsid w:val="00A76E94"/>
    <w:rsid w:val="00A76EB8"/>
    <w:rsid w:val="00A775B6"/>
    <w:rsid w:val="00A77A7A"/>
    <w:rsid w:val="00A77B15"/>
    <w:rsid w:val="00A77CB8"/>
    <w:rsid w:val="00A77F51"/>
    <w:rsid w:val="00A77F5E"/>
    <w:rsid w:val="00A802B1"/>
    <w:rsid w:val="00A80C0E"/>
    <w:rsid w:val="00A80CEE"/>
    <w:rsid w:val="00A811BF"/>
    <w:rsid w:val="00A812C2"/>
    <w:rsid w:val="00A8141F"/>
    <w:rsid w:val="00A817FF"/>
    <w:rsid w:val="00A82412"/>
    <w:rsid w:val="00A82C87"/>
    <w:rsid w:val="00A82FDD"/>
    <w:rsid w:val="00A8307D"/>
    <w:rsid w:val="00A830D6"/>
    <w:rsid w:val="00A833C4"/>
    <w:rsid w:val="00A84C62"/>
    <w:rsid w:val="00A84EEC"/>
    <w:rsid w:val="00A85115"/>
    <w:rsid w:val="00A855EC"/>
    <w:rsid w:val="00A859EE"/>
    <w:rsid w:val="00A85DB3"/>
    <w:rsid w:val="00A869D2"/>
    <w:rsid w:val="00A87033"/>
    <w:rsid w:val="00A871D2"/>
    <w:rsid w:val="00A87514"/>
    <w:rsid w:val="00A87AB9"/>
    <w:rsid w:val="00A9075E"/>
    <w:rsid w:val="00A9097E"/>
    <w:rsid w:val="00A90B25"/>
    <w:rsid w:val="00A91B8F"/>
    <w:rsid w:val="00A92091"/>
    <w:rsid w:val="00A922F0"/>
    <w:rsid w:val="00A92BBD"/>
    <w:rsid w:val="00A92D88"/>
    <w:rsid w:val="00A938EF"/>
    <w:rsid w:val="00A9409F"/>
    <w:rsid w:val="00A941D9"/>
    <w:rsid w:val="00A944C1"/>
    <w:rsid w:val="00A948A5"/>
    <w:rsid w:val="00A9600C"/>
    <w:rsid w:val="00A96047"/>
    <w:rsid w:val="00A96189"/>
    <w:rsid w:val="00A96736"/>
    <w:rsid w:val="00A967AC"/>
    <w:rsid w:val="00A967EB"/>
    <w:rsid w:val="00A9689F"/>
    <w:rsid w:val="00A9695D"/>
    <w:rsid w:val="00A96A7D"/>
    <w:rsid w:val="00A96C79"/>
    <w:rsid w:val="00A971C3"/>
    <w:rsid w:val="00A9722A"/>
    <w:rsid w:val="00A972A1"/>
    <w:rsid w:val="00A97BDA"/>
    <w:rsid w:val="00A97C9C"/>
    <w:rsid w:val="00AA0565"/>
    <w:rsid w:val="00AA0701"/>
    <w:rsid w:val="00AA09EC"/>
    <w:rsid w:val="00AA0B2E"/>
    <w:rsid w:val="00AA0F5E"/>
    <w:rsid w:val="00AA108A"/>
    <w:rsid w:val="00AA1C1D"/>
    <w:rsid w:val="00AA1C30"/>
    <w:rsid w:val="00AA2D4A"/>
    <w:rsid w:val="00AA2D60"/>
    <w:rsid w:val="00AA31E3"/>
    <w:rsid w:val="00AA33EC"/>
    <w:rsid w:val="00AA353E"/>
    <w:rsid w:val="00AA3581"/>
    <w:rsid w:val="00AA4155"/>
    <w:rsid w:val="00AA4564"/>
    <w:rsid w:val="00AA479A"/>
    <w:rsid w:val="00AA4BA2"/>
    <w:rsid w:val="00AA5F8A"/>
    <w:rsid w:val="00AA63C3"/>
    <w:rsid w:val="00AA6981"/>
    <w:rsid w:val="00AA6C2D"/>
    <w:rsid w:val="00AA74E0"/>
    <w:rsid w:val="00AA779E"/>
    <w:rsid w:val="00AB001B"/>
    <w:rsid w:val="00AB09AA"/>
    <w:rsid w:val="00AB1C43"/>
    <w:rsid w:val="00AB2D28"/>
    <w:rsid w:val="00AB358C"/>
    <w:rsid w:val="00AB3C2A"/>
    <w:rsid w:val="00AB3CA6"/>
    <w:rsid w:val="00AB4046"/>
    <w:rsid w:val="00AB4642"/>
    <w:rsid w:val="00AB4C18"/>
    <w:rsid w:val="00AB4DD8"/>
    <w:rsid w:val="00AB4EC4"/>
    <w:rsid w:val="00AB5143"/>
    <w:rsid w:val="00AB5533"/>
    <w:rsid w:val="00AB56E1"/>
    <w:rsid w:val="00AB5BC8"/>
    <w:rsid w:val="00AB5E70"/>
    <w:rsid w:val="00AB5EE7"/>
    <w:rsid w:val="00AB5F77"/>
    <w:rsid w:val="00AB62BB"/>
    <w:rsid w:val="00AB64B9"/>
    <w:rsid w:val="00AB6C72"/>
    <w:rsid w:val="00AB6DDF"/>
    <w:rsid w:val="00AB70C2"/>
    <w:rsid w:val="00AB795B"/>
    <w:rsid w:val="00AB7EFD"/>
    <w:rsid w:val="00AC0200"/>
    <w:rsid w:val="00AC0344"/>
    <w:rsid w:val="00AC0F4F"/>
    <w:rsid w:val="00AC19EB"/>
    <w:rsid w:val="00AC1A7D"/>
    <w:rsid w:val="00AC1C28"/>
    <w:rsid w:val="00AC1C9E"/>
    <w:rsid w:val="00AC2D5A"/>
    <w:rsid w:val="00AC3246"/>
    <w:rsid w:val="00AC33B4"/>
    <w:rsid w:val="00AC4261"/>
    <w:rsid w:val="00AC4398"/>
    <w:rsid w:val="00AC4922"/>
    <w:rsid w:val="00AC4C7B"/>
    <w:rsid w:val="00AC4EAB"/>
    <w:rsid w:val="00AC51C7"/>
    <w:rsid w:val="00AC5439"/>
    <w:rsid w:val="00AC56E5"/>
    <w:rsid w:val="00AC5C43"/>
    <w:rsid w:val="00AC6211"/>
    <w:rsid w:val="00AC6551"/>
    <w:rsid w:val="00AC6B38"/>
    <w:rsid w:val="00AC7445"/>
    <w:rsid w:val="00AC7A03"/>
    <w:rsid w:val="00AD0094"/>
    <w:rsid w:val="00AD056C"/>
    <w:rsid w:val="00AD066C"/>
    <w:rsid w:val="00AD07BA"/>
    <w:rsid w:val="00AD0CB9"/>
    <w:rsid w:val="00AD1541"/>
    <w:rsid w:val="00AD203D"/>
    <w:rsid w:val="00AD2D36"/>
    <w:rsid w:val="00AD3178"/>
    <w:rsid w:val="00AD35A0"/>
    <w:rsid w:val="00AD3706"/>
    <w:rsid w:val="00AD3C31"/>
    <w:rsid w:val="00AD3C7E"/>
    <w:rsid w:val="00AD549D"/>
    <w:rsid w:val="00AD55E9"/>
    <w:rsid w:val="00AD5E01"/>
    <w:rsid w:val="00AD5E2A"/>
    <w:rsid w:val="00AD62DF"/>
    <w:rsid w:val="00AD6423"/>
    <w:rsid w:val="00AD73C1"/>
    <w:rsid w:val="00AD7D8B"/>
    <w:rsid w:val="00AE0808"/>
    <w:rsid w:val="00AE0C58"/>
    <w:rsid w:val="00AE0C7C"/>
    <w:rsid w:val="00AE0CDB"/>
    <w:rsid w:val="00AE0D3D"/>
    <w:rsid w:val="00AE0DB0"/>
    <w:rsid w:val="00AE0FF6"/>
    <w:rsid w:val="00AE128C"/>
    <w:rsid w:val="00AE1321"/>
    <w:rsid w:val="00AE14BC"/>
    <w:rsid w:val="00AE1E36"/>
    <w:rsid w:val="00AE2373"/>
    <w:rsid w:val="00AE26E2"/>
    <w:rsid w:val="00AE2E97"/>
    <w:rsid w:val="00AE33D8"/>
    <w:rsid w:val="00AE39A7"/>
    <w:rsid w:val="00AE3F85"/>
    <w:rsid w:val="00AE41CF"/>
    <w:rsid w:val="00AE4A3A"/>
    <w:rsid w:val="00AE4E3C"/>
    <w:rsid w:val="00AE4E9A"/>
    <w:rsid w:val="00AE50A1"/>
    <w:rsid w:val="00AE523E"/>
    <w:rsid w:val="00AE628E"/>
    <w:rsid w:val="00AE665D"/>
    <w:rsid w:val="00AE6DA3"/>
    <w:rsid w:val="00AE73DA"/>
    <w:rsid w:val="00AE7AE7"/>
    <w:rsid w:val="00AE7E14"/>
    <w:rsid w:val="00AF0616"/>
    <w:rsid w:val="00AF0B4B"/>
    <w:rsid w:val="00AF0B79"/>
    <w:rsid w:val="00AF0D20"/>
    <w:rsid w:val="00AF0FD4"/>
    <w:rsid w:val="00AF14F1"/>
    <w:rsid w:val="00AF15DB"/>
    <w:rsid w:val="00AF1A6B"/>
    <w:rsid w:val="00AF1F2E"/>
    <w:rsid w:val="00AF207C"/>
    <w:rsid w:val="00AF2602"/>
    <w:rsid w:val="00AF291C"/>
    <w:rsid w:val="00AF2933"/>
    <w:rsid w:val="00AF2E97"/>
    <w:rsid w:val="00AF363B"/>
    <w:rsid w:val="00AF366B"/>
    <w:rsid w:val="00AF427D"/>
    <w:rsid w:val="00AF434B"/>
    <w:rsid w:val="00AF5CBA"/>
    <w:rsid w:val="00AF5DD2"/>
    <w:rsid w:val="00AF5E77"/>
    <w:rsid w:val="00AF6414"/>
    <w:rsid w:val="00AF657C"/>
    <w:rsid w:val="00AF67C1"/>
    <w:rsid w:val="00AF680B"/>
    <w:rsid w:val="00AF6BEA"/>
    <w:rsid w:val="00AF71EE"/>
    <w:rsid w:val="00AF74DF"/>
    <w:rsid w:val="00AF7A2B"/>
    <w:rsid w:val="00AF7E43"/>
    <w:rsid w:val="00B0032B"/>
    <w:rsid w:val="00B007C8"/>
    <w:rsid w:val="00B0185C"/>
    <w:rsid w:val="00B01C63"/>
    <w:rsid w:val="00B020C8"/>
    <w:rsid w:val="00B0240F"/>
    <w:rsid w:val="00B02E85"/>
    <w:rsid w:val="00B02FF6"/>
    <w:rsid w:val="00B030E0"/>
    <w:rsid w:val="00B0313C"/>
    <w:rsid w:val="00B0333C"/>
    <w:rsid w:val="00B03739"/>
    <w:rsid w:val="00B0387E"/>
    <w:rsid w:val="00B03E3A"/>
    <w:rsid w:val="00B03F93"/>
    <w:rsid w:val="00B043D0"/>
    <w:rsid w:val="00B04426"/>
    <w:rsid w:val="00B049D6"/>
    <w:rsid w:val="00B04CAC"/>
    <w:rsid w:val="00B05105"/>
    <w:rsid w:val="00B055F8"/>
    <w:rsid w:val="00B05A9B"/>
    <w:rsid w:val="00B05FCB"/>
    <w:rsid w:val="00B060A3"/>
    <w:rsid w:val="00B06409"/>
    <w:rsid w:val="00B06683"/>
    <w:rsid w:val="00B067FA"/>
    <w:rsid w:val="00B06AF1"/>
    <w:rsid w:val="00B06BF3"/>
    <w:rsid w:val="00B074EB"/>
    <w:rsid w:val="00B07808"/>
    <w:rsid w:val="00B07A65"/>
    <w:rsid w:val="00B07B66"/>
    <w:rsid w:val="00B07FD0"/>
    <w:rsid w:val="00B10065"/>
    <w:rsid w:val="00B100B4"/>
    <w:rsid w:val="00B102CD"/>
    <w:rsid w:val="00B1070C"/>
    <w:rsid w:val="00B1088D"/>
    <w:rsid w:val="00B10A08"/>
    <w:rsid w:val="00B10B86"/>
    <w:rsid w:val="00B10C14"/>
    <w:rsid w:val="00B114D1"/>
    <w:rsid w:val="00B11BAA"/>
    <w:rsid w:val="00B11C3A"/>
    <w:rsid w:val="00B13257"/>
    <w:rsid w:val="00B13563"/>
    <w:rsid w:val="00B139D3"/>
    <w:rsid w:val="00B13C29"/>
    <w:rsid w:val="00B13FF4"/>
    <w:rsid w:val="00B14CA6"/>
    <w:rsid w:val="00B14D44"/>
    <w:rsid w:val="00B15744"/>
    <w:rsid w:val="00B15FB8"/>
    <w:rsid w:val="00B162B5"/>
    <w:rsid w:val="00B16383"/>
    <w:rsid w:val="00B16402"/>
    <w:rsid w:val="00B1659F"/>
    <w:rsid w:val="00B173B6"/>
    <w:rsid w:val="00B173F6"/>
    <w:rsid w:val="00B175A9"/>
    <w:rsid w:val="00B17758"/>
    <w:rsid w:val="00B179FC"/>
    <w:rsid w:val="00B20098"/>
    <w:rsid w:val="00B2057C"/>
    <w:rsid w:val="00B20A3F"/>
    <w:rsid w:val="00B21D0E"/>
    <w:rsid w:val="00B221C5"/>
    <w:rsid w:val="00B22535"/>
    <w:rsid w:val="00B231D1"/>
    <w:rsid w:val="00B23668"/>
    <w:rsid w:val="00B23705"/>
    <w:rsid w:val="00B237D3"/>
    <w:rsid w:val="00B246A4"/>
    <w:rsid w:val="00B24773"/>
    <w:rsid w:val="00B258BC"/>
    <w:rsid w:val="00B259A4"/>
    <w:rsid w:val="00B25DDF"/>
    <w:rsid w:val="00B25EE3"/>
    <w:rsid w:val="00B262C8"/>
    <w:rsid w:val="00B265EA"/>
    <w:rsid w:val="00B26AA5"/>
    <w:rsid w:val="00B26AE1"/>
    <w:rsid w:val="00B26C56"/>
    <w:rsid w:val="00B270E7"/>
    <w:rsid w:val="00B27110"/>
    <w:rsid w:val="00B27657"/>
    <w:rsid w:val="00B27B72"/>
    <w:rsid w:val="00B30712"/>
    <w:rsid w:val="00B3097E"/>
    <w:rsid w:val="00B30DC7"/>
    <w:rsid w:val="00B31033"/>
    <w:rsid w:val="00B3146F"/>
    <w:rsid w:val="00B31916"/>
    <w:rsid w:val="00B3198A"/>
    <w:rsid w:val="00B3225E"/>
    <w:rsid w:val="00B324BE"/>
    <w:rsid w:val="00B3254B"/>
    <w:rsid w:val="00B3288E"/>
    <w:rsid w:val="00B33522"/>
    <w:rsid w:val="00B336DA"/>
    <w:rsid w:val="00B33F45"/>
    <w:rsid w:val="00B3443E"/>
    <w:rsid w:val="00B34633"/>
    <w:rsid w:val="00B34999"/>
    <w:rsid w:val="00B34E94"/>
    <w:rsid w:val="00B34FE1"/>
    <w:rsid w:val="00B3539F"/>
    <w:rsid w:val="00B35A71"/>
    <w:rsid w:val="00B35D66"/>
    <w:rsid w:val="00B35D7C"/>
    <w:rsid w:val="00B35FD4"/>
    <w:rsid w:val="00B36661"/>
    <w:rsid w:val="00B36835"/>
    <w:rsid w:val="00B36D22"/>
    <w:rsid w:val="00B36DB0"/>
    <w:rsid w:val="00B3704A"/>
    <w:rsid w:val="00B3741F"/>
    <w:rsid w:val="00B375E0"/>
    <w:rsid w:val="00B405C0"/>
    <w:rsid w:val="00B40921"/>
    <w:rsid w:val="00B40D34"/>
    <w:rsid w:val="00B40E9A"/>
    <w:rsid w:val="00B412CC"/>
    <w:rsid w:val="00B414D7"/>
    <w:rsid w:val="00B417AC"/>
    <w:rsid w:val="00B41872"/>
    <w:rsid w:val="00B41C94"/>
    <w:rsid w:val="00B41FAE"/>
    <w:rsid w:val="00B420A4"/>
    <w:rsid w:val="00B425B8"/>
    <w:rsid w:val="00B42867"/>
    <w:rsid w:val="00B42E1A"/>
    <w:rsid w:val="00B43360"/>
    <w:rsid w:val="00B4352E"/>
    <w:rsid w:val="00B4393F"/>
    <w:rsid w:val="00B443DF"/>
    <w:rsid w:val="00B4444D"/>
    <w:rsid w:val="00B44DBE"/>
    <w:rsid w:val="00B44F6F"/>
    <w:rsid w:val="00B45164"/>
    <w:rsid w:val="00B451B4"/>
    <w:rsid w:val="00B46673"/>
    <w:rsid w:val="00B468FF"/>
    <w:rsid w:val="00B46B41"/>
    <w:rsid w:val="00B46F94"/>
    <w:rsid w:val="00B47087"/>
    <w:rsid w:val="00B474BA"/>
    <w:rsid w:val="00B47633"/>
    <w:rsid w:val="00B47DD8"/>
    <w:rsid w:val="00B47E69"/>
    <w:rsid w:val="00B50F06"/>
    <w:rsid w:val="00B51B55"/>
    <w:rsid w:val="00B521ED"/>
    <w:rsid w:val="00B52420"/>
    <w:rsid w:val="00B52431"/>
    <w:rsid w:val="00B52B5D"/>
    <w:rsid w:val="00B52C19"/>
    <w:rsid w:val="00B53163"/>
    <w:rsid w:val="00B5389E"/>
    <w:rsid w:val="00B54250"/>
    <w:rsid w:val="00B542CC"/>
    <w:rsid w:val="00B544CD"/>
    <w:rsid w:val="00B5499F"/>
    <w:rsid w:val="00B553F3"/>
    <w:rsid w:val="00B55C8A"/>
    <w:rsid w:val="00B55F83"/>
    <w:rsid w:val="00B56109"/>
    <w:rsid w:val="00B56699"/>
    <w:rsid w:val="00B57045"/>
    <w:rsid w:val="00B57440"/>
    <w:rsid w:val="00B57756"/>
    <w:rsid w:val="00B578C9"/>
    <w:rsid w:val="00B57E31"/>
    <w:rsid w:val="00B602D4"/>
    <w:rsid w:val="00B6030F"/>
    <w:rsid w:val="00B60568"/>
    <w:rsid w:val="00B6071D"/>
    <w:rsid w:val="00B60D0E"/>
    <w:rsid w:val="00B6137B"/>
    <w:rsid w:val="00B6138B"/>
    <w:rsid w:val="00B61E5A"/>
    <w:rsid w:val="00B61FC5"/>
    <w:rsid w:val="00B63A51"/>
    <w:rsid w:val="00B63AAF"/>
    <w:rsid w:val="00B63F9E"/>
    <w:rsid w:val="00B6400F"/>
    <w:rsid w:val="00B64963"/>
    <w:rsid w:val="00B6498E"/>
    <w:rsid w:val="00B64C63"/>
    <w:rsid w:val="00B65240"/>
    <w:rsid w:val="00B65A3F"/>
    <w:rsid w:val="00B65BEE"/>
    <w:rsid w:val="00B65F24"/>
    <w:rsid w:val="00B663CD"/>
    <w:rsid w:val="00B66540"/>
    <w:rsid w:val="00B66841"/>
    <w:rsid w:val="00B66D3D"/>
    <w:rsid w:val="00B66E5F"/>
    <w:rsid w:val="00B67116"/>
    <w:rsid w:val="00B67782"/>
    <w:rsid w:val="00B67B1F"/>
    <w:rsid w:val="00B7087B"/>
    <w:rsid w:val="00B708BB"/>
    <w:rsid w:val="00B7103B"/>
    <w:rsid w:val="00B7119D"/>
    <w:rsid w:val="00B71DE4"/>
    <w:rsid w:val="00B72134"/>
    <w:rsid w:val="00B7315B"/>
    <w:rsid w:val="00B7344F"/>
    <w:rsid w:val="00B735B1"/>
    <w:rsid w:val="00B737E1"/>
    <w:rsid w:val="00B73906"/>
    <w:rsid w:val="00B73CBB"/>
    <w:rsid w:val="00B73DC5"/>
    <w:rsid w:val="00B74655"/>
    <w:rsid w:val="00B74ECA"/>
    <w:rsid w:val="00B7515C"/>
    <w:rsid w:val="00B7516F"/>
    <w:rsid w:val="00B7525B"/>
    <w:rsid w:val="00B753CF"/>
    <w:rsid w:val="00B75498"/>
    <w:rsid w:val="00B75EA3"/>
    <w:rsid w:val="00B767AF"/>
    <w:rsid w:val="00B76EDB"/>
    <w:rsid w:val="00B7717B"/>
    <w:rsid w:val="00B77567"/>
    <w:rsid w:val="00B80761"/>
    <w:rsid w:val="00B81766"/>
    <w:rsid w:val="00B81A46"/>
    <w:rsid w:val="00B81F12"/>
    <w:rsid w:val="00B82D48"/>
    <w:rsid w:val="00B84543"/>
    <w:rsid w:val="00B85196"/>
    <w:rsid w:val="00B8526A"/>
    <w:rsid w:val="00B85534"/>
    <w:rsid w:val="00B85680"/>
    <w:rsid w:val="00B8585E"/>
    <w:rsid w:val="00B85F48"/>
    <w:rsid w:val="00B86014"/>
    <w:rsid w:val="00B864C1"/>
    <w:rsid w:val="00B86F8B"/>
    <w:rsid w:val="00B879ED"/>
    <w:rsid w:val="00B87EAD"/>
    <w:rsid w:val="00B901BA"/>
    <w:rsid w:val="00B908E6"/>
    <w:rsid w:val="00B90C9A"/>
    <w:rsid w:val="00B90EDB"/>
    <w:rsid w:val="00B910ED"/>
    <w:rsid w:val="00B911E7"/>
    <w:rsid w:val="00B913D2"/>
    <w:rsid w:val="00B914E9"/>
    <w:rsid w:val="00B92286"/>
    <w:rsid w:val="00B9250E"/>
    <w:rsid w:val="00B927FC"/>
    <w:rsid w:val="00B92CBD"/>
    <w:rsid w:val="00B92D87"/>
    <w:rsid w:val="00B92DC3"/>
    <w:rsid w:val="00B932E5"/>
    <w:rsid w:val="00B936CB"/>
    <w:rsid w:val="00B9374E"/>
    <w:rsid w:val="00B9410C"/>
    <w:rsid w:val="00B941B6"/>
    <w:rsid w:val="00B94B0F"/>
    <w:rsid w:val="00B95993"/>
    <w:rsid w:val="00B95BD5"/>
    <w:rsid w:val="00B95E04"/>
    <w:rsid w:val="00B95FA5"/>
    <w:rsid w:val="00B96A87"/>
    <w:rsid w:val="00B97A1D"/>
    <w:rsid w:val="00BA0669"/>
    <w:rsid w:val="00BA07AF"/>
    <w:rsid w:val="00BA0976"/>
    <w:rsid w:val="00BA0A30"/>
    <w:rsid w:val="00BA0C65"/>
    <w:rsid w:val="00BA0DC7"/>
    <w:rsid w:val="00BA2262"/>
    <w:rsid w:val="00BA241C"/>
    <w:rsid w:val="00BA2927"/>
    <w:rsid w:val="00BA2CE7"/>
    <w:rsid w:val="00BA2F9E"/>
    <w:rsid w:val="00BA3568"/>
    <w:rsid w:val="00BA3C61"/>
    <w:rsid w:val="00BA42FB"/>
    <w:rsid w:val="00BA4402"/>
    <w:rsid w:val="00BA48DD"/>
    <w:rsid w:val="00BA491B"/>
    <w:rsid w:val="00BA4DF2"/>
    <w:rsid w:val="00BA4F05"/>
    <w:rsid w:val="00BA4F2F"/>
    <w:rsid w:val="00BA5793"/>
    <w:rsid w:val="00BA7246"/>
    <w:rsid w:val="00BB052A"/>
    <w:rsid w:val="00BB06DC"/>
    <w:rsid w:val="00BB11B4"/>
    <w:rsid w:val="00BB143C"/>
    <w:rsid w:val="00BB163B"/>
    <w:rsid w:val="00BB1C47"/>
    <w:rsid w:val="00BB1C8E"/>
    <w:rsid w:val="00BB1DC2"/>
    <w:rsid w:val="00BB21CC"/>
    <w:rsid w:val="00BB23CD"/>
    <w:rsid w:val="00BB265E"/>
    <w:rsid w:val="00BB267F"/>
    <w:rsid w:val="00BB2BD3"/>
    <w:rsid w:val="00BB2DCE"/>
    <w:rsid w:val="00BB2DE5"/>
    <w:rsid w:val="00BB2E5C"/>
    <w:rsid w:val="00BB329E"/>
    <w:rsid w:val="00BB37D5"/>
    <w:rsid w:val="00BB3C02"/>
    <w:rsid w:val="00BB3E61"/>
    <w:rsid w:val="00BB40C1"/>
    <w:rsid w:val="00BB4218"/>
    <w:rsid w:val="00BB4427"/>
    <w:rsid w:val="00BB48A2"/>
    <w:rsid w:val="00BB4E05"/>
    <w:rsid w:val="00BB4E55"/>
    <w:rsid w:val="00BB50B3"/>
    <w:rsid w:val="00BB5B2F"/>
    <w:rsid w:val="00BB5FBE"/>
    <w:rsid w:val="00BB6828"/>
    <w:rsid w:val="00BB7BB1"/>
    <w:rsid w:val="00BC018C"/>
    <w:rsid w:val="00BC1937"/>
    <w:rsid w:val="00BC19D3"/>
    <w:rsid w:val="00BC1A62"/>
    <w:rsid w:val="00BC1D99"/>
    <w:rsid w:val="00BC2640"/>
    <w:rsid w:val="00BC27D7"/>
    <w:rsid w:val="00BC2E7A"/>
    <w:rsid w:val="00BC3298"/>
    <w:rsid w:val="00BC3A94"/>
    <w:rsid w:val="00BC415A"/>
    <w:rsid w:val="00BC5E99"/>
    <w:rsid w:val="00BC67CD"/>
    <w:rsid w:val="00BC696E"/>
    <w:rsid w:val="00BC6D06"/>
    <w:rsid w:val="00BC77E2"/>
    <w:rsid w:val="00BD09AF"/>
    <w:rsid w:val="00BD0CF8"/>
    <w:rsid w:val="00BD0FC5"/>
    <w:rsid w:val="00BD1337"/>
    <w:rsid w:val="00BD1470"/>
    <w:rsid w:val="00BD23A4"/>
    <w:rsid w:val="00BD28F8"/>
    <w:rsid w:val="00BD2957"/>
    <w:rsid w:val="00BD2A66"/>
    <w:rsid w:val="00BD32D4"/>
    <w:rsid w:val="00BD3651"/>
    <w:rsid w:val="00BD3E0C"/>
    <w:rsid w:val="00BD4037"/>
    <w:rsid w:val="00BD49F1"/>
    <w:rsid w:val="00BD4DA3"/>
    <w:rsid w:val="00BD50BC"/>
    <w:rsid w:val="00BD5B15"/>
    <w:rsid w:val="00BD5CBE"/>
    <w:rsid w:val="00BD67CA"/>
    <w:rsid w:val="00BD6A24"/>
    <w:rsid w:val="00BD6AEF"/>
    <w:rsid w:val="00BD7480"/>
    <w:rsid w:val="00BD7716"/>
    <w:rsid w:val="00BD7B35"/>
    <w:rsid w:val="00BE015E"/>
    <w:rsid w:val="00BE051C"/>
    <w:rsid w:val="00BE09B0"/>
    <w:rsid w:val="00BE1924"/>
    <w:rsid w:val="00BE1E2A"/>
    <w:rsid w:val="00BE2005"/>
    <w:rsid w:val="00BE23EC"/>
    <w:rsid w:val="00BE2829"/>
    <w:rsid w:val="00BE2F61"/>
    <w:rsid w:val="00BE3198"/>
    <w:rsid w:val="00BE335E"/>
    <w:rsid w:val="00BE3590"/>
    <w:rsid w:val="00BE3BA2"/>
    <w:rsid w:val="00BE3BE5"/>
    <w:rsid w:val="00BE3C14"/>
    <w:rsid w:val="00BE4C38"/>
    <w:rsid w:val="00BE54E1"/>
    <w:rsid w:val="00BE5787"/>
    <w:rsid w:val="00BE5844"/>
    <w:rsid w:val="00BE5886"/>
    <w:rsid w:val="00BE5B33"/>
    <w:rsid w:val="00BE5B92"/>
    <w:rsid w:val="00BE63C5"/>
    <w:rsid w:val="00BE6820"/>
    <w:rsid w:val="00BE6B31"/>
    <w:rsid w:val="00BE6FCA"/>
    <w:rsid w:val="00BE73AD"/>
    <w:rsid w:val="00BE75E5"/>
    <w:rsid w:val="00BF082B"/>
    <w:rsid w:val="00BF0D84"/>
    <w:rsid w:val="00BF0F44"/>
    <w:rsid w:val="00BF1825"/>
    <w:rsid w:val="00BF2602"/>
    <w:rsid w:val="00BF263D"/>
    <w:rsid w:val="00BF2B97"/>
    <w:rsid w:val="00BF2C3E"/>
    <w:rsid w:val="00BF2C5F"/>
    <w:rsid w:val="00BF2E0A"/>
    <w:rsid w:val="00BF3925"/>
    <w:rsid w:val="00BF3C2F"/>
    <w:rsid w:val="00BF41A9"/>
    <w:rsid w:val="00BF4325"/>
    <w:rsid w:val="00BF4E62"/>
    <w:rsid w:val="00BF50CD"/>
    <w:rsid w:val="00BF58BD"/>
    <w:rsid w:val="00BF6158"/>
    <w:rsid w:val="00BF64F7"/>
    <w:rsid w:val="00BF6679"/>
    <w:rsid w:val="00BF7019"/>
    <w:rsid w:val="00BF7CFF"/>
    <w:rsid w:val="00C00375"/>
    <w:rsid w:val="00C00C9B"/>
    <w:rsid w:val="00C00D5B"/>
    <w:rsid w:val="00C00FA4"/>
    <w:rsid w:val="00C01262"/>
    <w:rsid w:val="00C012A3"/>
    <w:rsid w:val="00C01A94"/>
    <w:rsid w:val="00C022CC"/>
    <w:rsid w:val="00C02519"/>
    <w:rsid w:val="00C0254E"/>
    <w:rsid w:val="00C0287D"/>
    <w:rsid w:val="00C0287F"/>
    <w:rsid w:val="00C03062"/>
    <w:rsid w:val="00C0327A"/>
    <w:rsid w:val="00C0350B"/>
    <w:rsid w:val="00C0383E"/>
    <w:rsid w:val="00C03FE3"/>
    <w:rsid w:val="00C04042"/>
    <w:rsid w:val="00C04996"/>
    <w:rsid w:val="00C06888"/>
    <w:rsid w:val="00C06D5E"/>
    <w:rsid w:val="00C06E65"/>
    <w:rsid w:val="00C07551"/>
    <w:rsid w:val="00C0767B"/>
    <w:rsid w:val="00C101CD"/>
    <w:rsid w:val="00C10470"/>
    <w:rsid w:val="00C1061B"/>
    <w:rsid w:val="00C10C7E"/>
    <w:rsid w:val="00C10FB3"/>
    <w:rsid w:val="00C1146D"/>
    <w:rsid w:val="00C11597"/>
    <w:rsid w:val="00C1219E"/>
    <w:rsid w:val="00C124E9"/>
    <w:rsid w:val="00C12525"/>
    <w:rsid w:val="00C12952"/>
    <w:rsid w:val="00C12AB5"/>
    <w:rsid w:val="00C12BBA"/>
    <w:rsid w:val="00C133B9"/>
    <w:rsid w:val="00C135E1"/>
    <w:rsid w:val="00C13E5C"/>
    <w:rsid w:val="00C13E9B"/>
    <w:rsid w:val="00C13F05"/>
    <w:rsid w:val="00C140B5"/>
    <w:rsid w:val="00C14670"/>
    <w:rsid w:val="00C151A2"/>
    <w:rsid w:val="00C15491"/>
    <w:rsid w:val="00C1575D"/>
    <w:rsid w:val="00C158A4"/>
    <w:rsid w:val="00C15DAA"/>
    <w:rsid w:val="00C162B5"/>
    <w:rsid w:val="00C17365"/>
    <w:rsid w:val="00C173EC"/>
    <w:rsid w:val="00C174CA"/>
    <w:rsid w:val="00C20086"/>
    <w:rsid w:val="00C200DF"/>
    <w:rsid w:val="00C20598"/>
    <w:rsid w:val="00C2077C"/>
    <w:rsid w:val="00C207EA"/>
    <w:rsid w:val="00C20A1A"/>
    <w:rsid w:val="00C21347"/>
    <w:rsid w:val="00C219C1"/>
    <w:rsid w:val="00C21D61"/>
    <w:rsid w:val="00C21F41"/>
    <w:rsid w:val="00C22B5C"/>
    <w:rsid w:val="00C23B11"/>
    <w:rsid w:val="00C2400B"/>
    <w:rsid w:val="00C24816"/>
    <w:rsid w:val="00C24F37"/>
    <w:rsid w:val="00C25730"/>
    <w:rsid w:val="00C2573C"/>
    <w:rsid w:val="00C25773"/>
    <w:rsid w:val="00C2582D"/>
    <w:rsid w:val="00C25DEA"/>
    <w:rsid w:val="00C25F53"/>
    <w:rsid w:val="00C25FB1"/>
    <w:rsid w:val="00C264F4"/>
    <w:rsid w:val="00C26838"/>
    <w:rsid w:val="00C26C05"/>
    <w:rsid w:val="00C26DE8"/>
    <w:rsid w:val="00C26E8F"/>
    <w:rsid w:val="00C27539"/>
    <w:rsid w:val="00C27F61"/>
    <w:rsid w:val="00C30346"/>
    <w:rsid w:val="00C30569"/>
    <w:rsid w:val="00C30664"/>
    <w:rsid w:val="00C306CD"/>
    <w:rsid w:val="00C30C6D"/>
    <w:rsid w:val="00C310F2"/>
    <w:rsid w:val="00C31186"/>
    <w:rsid w:val="00C319D8"/>
    <w:rsid w:val="00C32014"/>
    <w:rsid w:val="00C32114"/>
    <w:rsid w:val="00C32DEB"/>
    <w:rsid w:val="00C332D2"/>
    <w:rsid w:val="00C33379"/>
    <w:rsid w:val="00C334EC"/>
    <w:rsid w:val="00C341B6"/>
    <w:rsid w:val="00C343B1"/>
    <w:rsid w:val="00C3472A"/>
    <w:rsid w:val="00C35290"/>
    <w:rsid w:val="00C35340"/>
    <w:rsid w:val="00C3557A"/>
    <w:rsid w:val="00C35889"/>
    <w:rsid w:val="00C35C5C"/>
    <w:rsid w:val="00C35CDD"/>
    <w:rsid w:val="00C36033"/>
    <w:rsid w:val="00C366D6"/>
    <w:rsid w:val="00C36863"/>
    <w:rsid w:val="00C36B25"/>
    <w:rsid w:val="00C36B5C"/>
    <w:rsid w:val="00C36C63"/>
    <w:rsid w:val="00C36EFB"/>
    <w:rsid w:val="00C37BA0"/>
    <w:rsid w:val="00C40620"/>
    <w:rsid w:val="00C40646"/>
    <w:rsid w:val="00C406B6"/>
    <w:rsid w:val="00C41B9E"/>
    <w:rsid w:val="00C43134"/>
    <w:rsid w:val="00C43165"/>
    <w:rsid w:val="00C44732"/>
    <w:rsid w:val="00C44784"/>
    <w:rsid w:val="00C44DDD"/>
    <w:rsid w:val="00C4555E"/>
    <w:rsid w:val="00C45FFE"/>
    <w:rsid w:val="00C46617"/>
    <w:rsid w:val="00C46B84"/>
    <w:rsid w:val="00C47AEE"/>
    <w:rsid w:val="00C47DA8"/>
    <w:rsid w:val="00C5045E"/>
    <w:rsid w:val="00C50578"/>
    <w:rsid w:val="00C50667"/>
    <w:rsid w:val="00C50B0D"/>
    <w:rsid w:val="00C51D0C"/>
    <w:rsid w:val="00C53245"/>
    <w:rsid w:val="00C532B9"/>
    <w:rsid w:val="00C538B9"/>
    <w:rsid w:val="00C53CD7"/>
    <w:rsid w:val="00C53F91"/>
    <w:rsid w:val="00C54252"/>
    <w:rsid w:val="00C54595"/>
    <w:rsid w:val="00C5469E"/>
    <w:rsid w:val="00C5474B"/>
    <w:rsid w:val="00C54A49"/>
    <w:rsid w:val="00C54D83"/>
    <w:rsid w:val="00C551B4"/>
    <w:rsid w:val="00C554C9"/>
    <w:rsid w:val="00C555D7"/>
    <w:rsid w:val="00C55E12"/>
    <w:rsid w:val="00C55FB5"/>
    <w:rsid w:val="00C56833"/>
    <w:rsid w:val="00C56ADF"/>
    <w:rsid w:val="00C56D91"/>
    <w:rsid w:val="00C5712C"/>
    <w:rsid w:val="00C60279"/>
    <w:rsid w:val="00C6133C"/>
    <w:rsid w:val="00C61A11"/>
    <w:rsid w:val="00C61BC8"/>
    <w:rsid w:val="00C62112"/>
    <w:rsid w:val="00C62295"/>
    <w:rsid w:val="00C6234A"/>
    <w:rsid w:val="00C626BC"/>
    <w:rsid w:val="00C626CF"/>
    <w:rsid w:val="00C633CA"/>
    <w:rsid w:val="00C64001"/>
    <w:rsid w:val="00C64132"/>
    <w:rsid w:val="00C641D0"/>
    <w:rsid w:val="00C64782"/>
    <w:rsid w:val="00C64879"/>
    <w:rsid w:val="00C64BDE"/>
    <w:rsid w:val="00C653DE"/>
    <w:rsid w:val="00C66730"/>
    <w:rsid w:val="00C66802"/>
    <w:rsid w:val="00C67171"/>
    <w:rsid w:val="00C671B2"/>
    <w:rsid w:val="00C673A3"/>
    <w:rsid w:val="00C67B7F"/>
    <w:rsid w:val="00C67C7C"/>
    <w:rsid w:val="00C70009"/>
    <w:rsid w:val="00C700FA"/>
    <w:rsid w:val="00C704F8"/>
    <w:rsid w:val="00C70A77"/>
    <w:rsid w:val="00C70AF0"/>
    <w:rsid w:val="00C711E5"/>
    <w:rsid w:val="00C7133D"/>
    <w:rsid w:val="00C7208E"/>
    <w:rsid w:val="00C722B2"/>
    <w:rsid w:val="00C734F1"/>
    <w:rsid w:val="00C736DC"/>
    <w:rsid w:val="00C73C52"/>
    <w:rsid w:val="00C73F63"/>
    <w:rsid w:val="00C742FD"/>
    <w:rsid w:val="00C7440A"/>
    <w:rsid w:val="00C7473C"/>
    <w:rsid w:val="00C747C8"/>
    <w:rsid w:val="00C759DC"/>
    <w:rsid w:val="00C75E7D"/>
    <w:rsid w:val="00C767E8"/>
    <w:rsid w:val="00C76821"/>
    <w:rsid w:val="00C76946"/>
    <w:rsid w:val="00C7697D"/>
    <w:rsid w:val="00C76F7D"/>
    <w:rsid w:val="00C7736F"/>
    <w:rsid w:val="00C77F3B"/>
    <w:rsid w:val="00C80DD4"/>
    <w:rsid w:val="00C80F36"/>
    <w:rsid w:val="00C81549"/>
    <w:rsid w:val="00C82AA4"/>
    <w:rsid w:val="00C82F6C"/>
    <w:rsid w:val="00C82F79"/>
    <w:rsid w:val="00C82FAC"/>
    <w:rsid w:val="00C83AC9"/>
    <w:rsid w:val="00C83D19"/>
    <w:rsid w:val="00C83E56"/>
    <w:rsid w:val="00C83FF1"/>
    <w:rsid w:val="00C849B1"/>
    <w:rsid w:val="00C85A6E"/>
    <w:rsid w:val="00C86343"/>
    <w:rsid w:val="00C8652A"/>
    <w:rsid w:val="00C8665B"/>
    <w:rsid w:val="00C86EF9"/>
    <w:rsid w:val="00C870DC"/>
    <w:rsid w:val="00C87804"/>
    <w:rsid w:val="00C90234"/>
    <w:rsid w:val="00C90714"/>
    <w:rsid w:val="00C908CF"/>
    <w:rsid w:val="00C90A87"/>
    <w:rsid w:val="00C90AEE"/>
    <w:rsid w:val="00C90B6B"/>
    <w:rsid w:val="00C90BEA"/>
    <w:rsid w:val="00C90CA5"/>
    <w:rsid w:val="00C91A59"/>
    <w:rsid w:val="00C91B43"/>
    <w:rsid w:val="00C91F7D"/>
    <w:rsid w:val="00C92470"/>
    <w:rsid w:val="00C930DE"/>
    <w:rsid w:val="00C939A3"/>
    <w:rsid w:val="00C93BD0"/>
    <w:rsid w:val="00C941B2"/>
    <w:rsid w:val="00C9427A"/>
    <w:rsid w:val="00C94999"/>
    <w:rsid w:val="00C9521B"/>
    <w:rsid w:val="00C957F8"/>
    <w:rsid w:val="00C95B1F"/>
    <w:rsid w:val="00C963E7"/>
    <w:rsid w:val="00C9668D"/>
    <w:rsid w:val="00C97C0C"/>
    <w:rsid w:val="00CA0132"/>
    <w:rsid w:val="00CA021F"/>
    <w:rsid w:val="00CA036F"/>
    <w:rsid w:val="00CA045C"/>
    <w:rsid w:val="00CA0A90"/>
    <w:rsid w:val="00CA0B48"/>
    <w:rsid w:val="00CA134D"/>
    <w:rsid w:val="00CA1F48"/>
    <w:rsid w:val="00CA2735"/>
    <w:rsid w:val="00CA2B33"/>
    <w:rsid w:val="00CA2D3C"/>
    <w:rsid w:val="00CA2D85"/>
    <w:rsid w:val="00CA326D"/>
    <w:rsid w:val="00CA37C8"/>
    <w:rsid w:val="00CA423E"/>
    <w:rsid w:val="00CA44F4"/>
    <w:rsid w:val="00CA49AC"/>
    <w:rsid w:val="00CA4C3B"/>
    <w:rsid w:val="00CA4D79"/>
    <w:rsid w:val="00CA5209"/>
    <w:rsid w:val="00CA5323"/>
    <w:rsid w:val="00CA546F"/>
    <w:rsid w:val="00CA54E2"/>
    <w:rsid w:val="00CA555D"/>
    <w:rsid w:val="00CA5589"/>
    <w:rsid w:val="00CA576F"/>
    <w:rsid w:val="00CA5B6F"/>
    <w:rsid w:val="00CA5D30"/>
    <w:rsid w:val="00CA6819"/>
    <w:rsid w:val="00CA69EB"/>
    <w:rsid w:val="00CA6C02"/>
    <w:rsid w:val="00CA6FE4"/>
    <w:rsid w:val="00CB0645"/>
    <w:rsid w:val="00CB0B31"/>
    <w:rsid w:val="00CB1110"/>
    <w:rsid w:val="00CB154C"/>
    <w:rsid w:val="00CB171D"/>
    <w:rsid w:val="00CB1BD9"/>
    <w:rsid w:val="00CB1E37"/>
    <w:rsid w:val="00CB2637"/>
    <w:rsid w:val="00CB2720"/>
    <w:rsid w:val="00CB2E15"/>
    <w:rsid w:val="00CB3369"/>
    <w:rsid w:val="00CB3B63"/>
    <w:rsid w:val="00CB3DEA"/>
    <w:rsid w:val="00CB4CAB"/>
    <w:rsid w:val="00CB4F89"/>
    <w:rsid w:val="00CB56BB"/>
    <w:rsid w:val="00CB58BF"/>
    <w:rsid w:val="00CB6ABD"/>
    <w:rsid w:val="00CB6F28"/>
    <w:rsid w:val="00CB7B8F"/>
    <w:rsid w:val="00CC1CFE"/>
    <w:rsid w:val="00CC235E"/>
    <w:rsid w:val="00CC23C2"/>
    <w:rsid w:val="00CC23E4"/>
    <w:rsid w:val="00CC2825"/>
    <w:rsid w:val="00CC282D"/>
    <w:rsid w:val="00CC327E"/>
    <w:rsid w:val="00CC358C"/>
    <w:rsid w:val="00CC36DB"/>
    <w:rsid w:val="00CC3E5B"/>
    <w:rsid w:val="00CC4824"/>
    <w:rsid w:val="00CC49B2"/>
    <w:rsid w:val="00CC49D9"/>
    <w:rsid w:val="00CC49E2"/>
    <w:rsid w:val="00CC4D1C"/>
    <w:rsid w:val="00CC52B1"/>
    <w:rsid w:val="00CC5790"/>
    <w:rsid w:val="00CC59F3"/>
    <w:rsid w:val="00CC5B9F"/>
    <w:rsid w:val="00CC5C3D"/>
    <w:rsid w:val="00CC74D6"/>
    <w:rsid w:val="00CC7674"/>
    <w:rsid w:val="00CC7D56"/>
    <w:rsid w:val="00CD043A"/>
    <w:rsid w:val="00CD076D"/>
    <w:rsid w:val="00CD121D"/>
    <w:rsid w:val="00CD1BA4"/>
    <w:rsid w:val="00CD1E2B"/>
    <w:rsid w:val="00CD20D9"/>
    <w:rsid w:val="00CD230E"/>
    <w:rsid w:val="00CD2673"/>
    <w:rsid w:val="00CD2723"/>
    <w:rsid w:val="00CD2988"/>
    <w:rsid w:val="00CD34AD"/>
    <w:rsid w:val="00CD35B9"/>
    <w:rsid w:val="00CD39E1"/>
    <w:rsid w:val="00CD40F4"/>
    <w:rsid w:val="00CD4651"/>
    <w:rsid w:val="00CD487D"/>
    <w:rsid w:val="00CD4F7F"/>
    <w:rsid w:val="00CD51D4"/>
    <w:rsid w:val="00CD556A"/>
    <w:rsid w:val="00CD55C5"/>
    <w:rsid w:val="00CD55E5"/>
    <w:rsid w:val="00CD5897"/>
    <w:rsid w:val="00CD62A2"/>
    <w:rsid w:val="00CD64B0"/>
    <w:rsid w:val="00CD64B3"/>
    <w:rsid w:val="00CD64BA"/>
    <w:rsid w:val="00CD67F3"/>
    <w:rsid w:val="00CD6EE2"/>
    <w:rsid w:val="00CD6FB4"/>
    <w:rsid w:val="00CD74B3"/>
    <w:rsid w:val="00CD7E7B"/>
    <w:rsid w:val="00CE0111"/>
    <w:rsid w:val="00CE0116"/>
    <w:rsid w:val="00CE04D3"/>
    <w:rsid w:val="00CE0635"/>
    <w:rsid w:val="00CE1061"/>
    <w:rsid w:val="00CE11EB"/>
    <w:rsid w:val="00CE1316"/>
    <w:rsid w:val="00CE13C4"/>
    <w:rsid w:val="00CE13DF"/>
    <w:rsid w:val="00CE1C97"/>
    <w:rsid w:val="00CE1F55"/>
    <w:rsid w:val="00CE247A"/>
    <w:rsid w:val="00CE25D6"/>
    <w:rsid w:val="00CE2EC6"/>
    <w:rsid w:val="00CE2F90"/>
    <w:rsid w:val="00CE3E8B"/>
    <w:rsid w:val="00CE41F0"/>
    <w:rsid w:val="00CE433F"/>
    <w:rsid w:val="00CE44BE"/>
    <w:rsid w:val="00CE4668"/>
    <w:rsid w:val="00CE4EAD"/>
    <w:rsid w:val="00CE4FBC"/>
    <w:rsid w:val="00CE50E4"/>
    <w:rsid w:val="00CE5127"/>
    <w:rsid w:val="00CE5F54"/>
    <w:rsid w:val="00CE633E"/>
    <w:rsid w:val="00CE6692"/>
    <w:rsid w:val="00CE6916"/>
    <w:rsid w:val="00CE6D8D"/>
    <w:rsid w:val="00CE7013"/>
    <w:rsid w:val="00CE70DC"/>
    <w:rsid w:val="00CE733B"/>
    <w:rsid w:val="00CE7383"/>
    <w:rsid w:val="00CF02B2"/>
    <w:rsid w:val="00CF0E93"/>
    <w:rsid w:val="00CF1224"/>
    <w:rsid w:val="00CF1467"/>
    <w:rsid w:val="00CF179B"/>
    <w:rsid w:val="00CF2C7A"/>
    <w:rsid w:val="00CF2C7C"/>
    <w:rsid w:val="00CF2C95"/>
    <w:rsid w:val="00CF2F39"/>
    <w:rsid w:val="00CF3213"/>
    <w:rsid w:val="00CF3819"/>
    <w:rsid w:val="00CF3899"/>
    <w:rsid w:val="00CF38BC"/>
    <w:rsid w:val="00CF428C"/>
    <w:rsid w:val="00CF4474"/>
    <w:rsid w:val="00CF45A2"/>
    <w:rsid w:val="00CF46B6"/>
    <w:rsid w:val="00CF480B"/>
    <w:rsid w:val="00CF4A06"/>
    <w:rsid w:val="00CF4A1F"/>
    <w:rsid w:val="00CF5782"/>
    <w:rsid w:val="00CF755B"/>
    <w:rsid w:val="00CF7C88"/>
    <w:rsid w:val="00D00CE3"/>
    <w:rsid w:val="00D01170"/>
    <w:rsid w:val="00D01B00"/>
    <w:rsid w:val="00D01E9D"/>
    <w:rsid w:val="00D021F6"/>
    <w:rsid w:val="00D02545"/>
    <w:rsid w:val="00D034E0"/>
    <w:rsid w:val="00D03699"/>
    <w:rsid w:val="00D037BA"/>
    <w:rsid w:val="00D03B57"/>
    <w:rsid w:val="00D04419"/>
    <w:rsid w:val="00D046E4"/>
    <w:rsid w:val="00D048DA"/>
    <w:rsid w:val="00D04BF2"/>
    <w:rsid w:val="00D05816"/>
    <w:rsid w:val="00D05A1E"/>
    <w:rsid w:val="00D063DA"/>
    <w:rsid w:val="00D065F3"/>
    <w:rsid w:val="00D06A04"/>
    <w:rsid w:val="00D06C60"/>
    <w:rsid w:val="00D06DA2"/>
    <w:rsid w:val="00D07353"/>
    <w:rsid w:val="00D07502"/>
    <w:rsid w:val="00D07718"/>
    <w:rsid w:val="00D1016C"/>
    <w:rsid w:val="00D107E8"/>
    <w:rsid w:val="00D10FF4"/>
    <w:rsid w:val="00D11215"/>
    <w:rsid w:val="00D11517"/>
    <w:rsid w:val="00D116C2"/>
    <w:rsid w:val="00D11AB4"/>
    <w:rsid w:val="00D122CF"/>
    <w:rsid w:val="00D125D9"/>
    <w:rsid w:val="00D12845"/>
    <w:rsid w:val="00D12925"/>
    <w:rsid w:val="00D129FC"/>
    <w:rsid w:val="00D134B7"/>
    <w:rsid w:val="00D13A03"/>
    <w:rsid w:val="00D13D7F"/>
    <w:rsid w:val="00D13E14"/>
    <w:rsid w:val="00D14FB7"/>
    <w:rsid w:val="00D1500C"/>
    <w:rsid w:val="00D150F8"/>
    <w:rsid w:val="00D15139"/>
    <w:rsid w:val="00D1580F"/>
    <w:rsid w:val="00D158A7"/>
    <w:rsid w:val="00D15BE8"/>
    <w:rsid w:val="00D16208"/>
    <w:rsid w:val="00D16743"/>
    <w:rsid w:val="00D16A7E"/>
    <w:rsid w:val="00D16A87"/>
    <w:rsid w:val="00D16E19"/>
    <w:rsid w:val="00D17021"/>
    <w:rsid w:val="00D171FE"/>
    <w:rsid w:val="00D1793C"/>
    <w:rsid w:val="00D1795F"/>
    <w:rsid w:val="00D17F69"/>
    <w:rsid w:val="00D21E59"/>
    <w:rsid w:val="00D227AF"/>
    <w:rsid w:val="00D2370F"/>
    <w:rsid w:val="00D23B5A"/>
    <w:rsid w:val="00D24052"/>
    <w:rsid w:val="00D24B90"/>
    <w:rsid w:val="00D24E97"/>
    <w:rsid w:val="00D2529E"/>
    <w:rsid w:val="00D25330"/>
    <w:rsid w:val="00D257BD"/>
    <w:rsid w:val="00D261AE"/>
    <w:rsid w:val="00D261DD"/>
    <w:rsid w:val="00D26F6C"/>
    <w:rsid w:val="00D2759F"/>
    <w:rsid w:val="00D27BB3"/>
    <w:rsid w:val="00D27C03"/>
    <w:rsid w:val="00D27C89"/>
    <w:rsid w:val="00D30101"/>
    <w:rsid w:val="00D303B1"/>
    <w:rsid w:val="00D305BA"/>
    <w:rsid w:val="00D305C6"/>
    <w:rsid w:val="00D30BA9"/>
    <w:rsid w:val="00D30EE2"/>
    <w:rsid w:val="00D3146A"/>
    <w:rsid w:val="00D318F4"/>
    <w:rsid w:val="00D3241F"/>
    <w:rsid w:val="00D326D8"/>
    <w:rsid w:val="00D32936"/>
    <w:rsid w:val="00D32C63"/>
    <w:rsid w:val="00D32D7B"/>
    <w:rsid w:val="00D32D9E"/>
    <w:rsid w:val="00D32FE9"/>
    <w:rsid w:val="00D33E57"/>
    <w:rsid w:val="00D34E4D"/>
    <w:rsid w:val="00D351C6"/>
    <w:rsid w:val="00D353B2"/>
    <w:rsid w:val="00D35522"/>
    <w:rsid w:val="00D358D5"/>
    <w:rsid w:val="00D35B3D"/>
    <w:rsid w:val="00D35E24"/>
    <w:rsid w:val="00D36387"/>
    <w:rsid w:val="00D367BB"/>
    <w:rsid w:val="00D36996"/>
    <w:rsid w:val="00D3699F"/>
    <w:rsid w:val="00D3730E"/>
    <w:rsid w:val="00D37A39"/>
    <w:rsid w:val="00D37F50"/>
    <w:rsid w:val="00D400E2"/>
    <w:rsid w:val="00D40157"/>
    <w:rsid w:val="00D40C77"/>
    <w:rsid w:val="00D41194"/>
    <w:rsid w:val="00D41D43"/>
    <w:rsid w:val="00D421B1"/>
    <w:rsid w:val="00D42788"/>
    <w:rsid w:val="00D42BD6"/>
    <w:rsid w:val="00D43454"/>
    <w:rsid w:val="00D43721"/>
    <w:rsid w:val="00D438F8"/>
    <w:rsid w:val="00D43B8A"/>
    <w:rsid w:val="00D4465E"/>
    <w:rsid w:val="00D44B02"/>
    <w:rsid w:val="00D44BF4"/>
    <w:rsid w:val="00D45132"/>
    <w:rsid w:val="00D45444"/>
    <w:rsid w:val="00D45657"/>
    <w:rsid w:val="00D45A7E"/>
    <w:rsid w:val="00D45E62"/>
    <w:rsid w:val="00D4683C"/>
    <w:rsid w:val="00D46927"/>
    <w:rsid w:val="00D46BC3"/>
    <w:rsid w:val="00D46D4A"/>
    <w:rsid w:val="00D50411"/>
    <w:rsid w:val="00D50602"/>
    <w:rsid w:val="00D50AE8"/>
    <w:rsid w:val="00D50DD1"/>
    <w:rsid w:val="00D50E9F"/>
    <w:rsid w:val="00D5101A"/>
    <w:rsid w:val="00D51089"/>
    <w:rsid w:val="00D5108E"/>
    <w:rsid w:val="00D51428"/>
    <w:rsid w:val="00D523F0"/>
    <w:rsid w:val="00D5246F"/>
    <w:rsid w:val="00D527DA"/>
    <w:rsid w:val="00D52A81"/>
    <w:rsid w:val="00D52C4F"/>
    <w:rsid w:val="00D52D2A"/>
    <w:rsid w:val="00D53061"/>
    <w:rsid w:val="00D5312B"/>
    <w:rsid w:val="00D53227"/>
    <w:rsid w:val="00D539E7"/>
    <w:rsid w:val="00D53A6F"/>
    <w:rsid w:val="00D53E17"/>
    <w:rsid w:val="00D53FB6"/>
    <w:rsid w:val="00D546D1"/>
    <w:rsid w:val="00D5481C"/>
    <w:rsid w:val="00D54ABA"/>
    <w:rsid w:val="00D558AC"/>
    <w:rsid w:val="00D55FDB"/>
    <w:rsid w:val="00D56289"/>
    <w:rsid w:val="00D567D0"/>
    <w:rsid w:val="00D56800"/>
    <w:rsid w:val="00D56ADB"/>
    <w:rsid w:val="00D56BD6"/>
    <w:rsid w:val="00D56D33"/>
    <w:rsid w:val="00D571D3"/>
    <w:rsid w:val="00D576F2"/>
    <w:rsid w:val="00D57735"/>
    <w:rsid w:val="00D57DA3"/>
    <w:rsid w:val="00D57FE6"/>
    <w:rsid w:val="00D6006B"/>
    <w:rsid w:val="00D6014F"/>
    <w:rsid w:val="00D607AC"/>
    <w:rsid w:val="00D609BE"/>
    <w:rsid w:val="00D60D5F"/>
    <w:rsid w:val="00D6159C"/>
    <w:rsid w:val="00D61A0C"/>
    <w:rsid w:val="00D620FD"/>
    <w:rsid w:val="00D62530"/>
    <w:rsid w:val="00D62EC7"/>
    <w:rsid w:val="00D63D7B"/>
    <w:rsid w:val="00D64199"/>
    <w:rsid w:val="00D65CEF"/>
    <w:rsid w:val="00D66097"/>
    <w:rsid w:val="00D665FB"/>
    <w:rsid w:val="00D66AF4"/>
    <w:rsid w:val="00D66DDC"/>
    <w:rsid w:val="00D671DE"/>
    <w:rsid w:val="00D67288"/>
    <w:rsid w:val="00D67BFE"/>
    <w:rsid w:val="00D67D2A"/>
    <w:rsid w:val="00D7058E"/>
    <w:rsid w:val="00D70D7D"/>
    <w:rsid w:val="00D7145E"/>
    <w:rsid w:val="00D71B6B"/>
    <w:rsid w:val="00D7240E"/>
    <w:rsid w:val="00D725C2"/>
    <w:rsid w:val="00D727D7"/>
    <w:rsid w:val="00D72ABA"/>
    <w:rsid w:val="00D7379F"/>
    <w:rsid w:val="00D73A15"/>
    <w:rsid w:val="00D73ADD"/>
    <w:rsid w:val="00D73B70"/>
    <w:rsid w:val="00D74397"/>
    <w:rsid w:val="00D747F8"/>
    <w:rsid w:val="00D749F7"/>
    <w:rsid w:val="00D74F39"/>
    <w:rsid w:val="00D7578A"/>
    <w:rsid w:val="00D7594F"/>
    <w:rsid w:val="00D75AD5"/>
    <w:rsid w:val="00D75DD2"/>
    <w:rsid w:val="00D76300"/>
    <w:rsid w:val="00D763AF"/>
    <w:rsid w:val="00D77265"/>
    <w:rsid w:val="00D80161"/>
    <w:rsid w:val="00D804C0"/>
    <w:rsid w:val="00D810F3"/>
    <w:rsid w:val="00D812A2"/>
    <w:rsid w:val="00D81663"/>
    <w:rsid w:val="00D818C1"/>
    <w:rsid w:val="00D81C65"/>
    <w:rsid w:val="00D81C92"/>
    <w:rsid w:val="00D81CA7"/>
    <w:rsid w:val="00D81D90"/>
    <w:rsid w:val="00D822C1"/>
    <w:rsid w:val="00D8235D"/>
    <w:rsid w:val="00D8235F"/>
    <w:rsid w:val="00D828E6"/>
    <w:rsid w:val="00D82C8C"/>
    <w:rsid w:val="00D82D68"/>
    <w:rsid w:val="00D830DF"/>
    <w:rsid w:val="00D832DE"/>
    <w:rsid w:val="00D83D73"/>
    <w:rsid w:val="00D83E40"/>
    <w:rsid w:val="00D84406"/>
    <w:rsid w:val="00D84647"/>
    <w:rsid w:val="00D847C8"/>
    <w:rsid w:val="00D84809"/>
    <w:rsid w:val="00D84EEE"/>
    <w:rsid w:val="00D85621"/>
    <w:rsid w:val="00D85E5E"/>
    <w:rsid w:val="00D86710"/>
    <w:rsid w:val="00D86943"/>
    <w:rsid w:val="00D86E08"/>
    <w:rsid w:val="00D87228"/>
    <w:rsid w:val="00D87538"/>
    <w:rsid w:val="00D8791A"/>
    <w:rsid w:val="00D87A5B"/>
    <w:rsid w:val="00D87F17"/>
    <w:rsid w:val="00D903A1"/>
    <w:rsid w:val="00D90BC1"/>
    <w:rsid w:val="00D9125C"/>
    <w:rsid w:val="00D91F61"/>
    <w:rsid w:val="00D92230"/>
    <w:rsid w:val="00D924F4"/>
    <w:rsid w:val="00D92533"/>
    <w:rsid w:val="00D92737"/>
    <w:rsid w:val="00D92F2E"/>
    <w:rsid w:val="00D93B33"/>
    <w:rsid w:val="00D941D8"/>
    <w:rsid w:val="00D94219"/>
    <w:rsid w:val="00D95198"/>
    <w:rsid w:val="00D954FA"/>
    <w:rsid w:val="00D9566D"/>
    <w:rsid w:val="00D967AE"/>
    <w:rsid w:val="00D967BE"/>
    <w:rsid w:val="00D96C51"/>
    <w:rsid w:val="00D97182"/>
    <w:rsid w:val="00D97183"/>
    <w:rsid w:val="00D976BB"/>
    <w:rsid w:val="00D97D49"/>
    <w:rsid w:val="00DA019B"/>
    <w:rsid w:val="00DA033B"/>
    <w:rsid w:val="00DA03A9"/>
    <w:rsid w:val="00DA14D0"/>
    <w:rsid w:val="00DA1D11"/>
    <w:rsid w:val="00DA21C1"/>
    <w:rsid w:val="00DA2754"/>
    <w:rsid w:val="00DA2963"/>
    <w:rsid w:val="00DA2DA8"/>
    <w:rsid w:val="00DA3470"/>
    <w:rsid w:val="00DA34F0"/>
    <w:rsid w:val="00DA3802"/>
    <w:rsid w:val="00DA3B1E"/>
    <w:rsid w:val="00DA3DF0"/>
    <w:rsid w:val="00DA3F1C"/>
    <w:rsid w:val="00DA3F70"/>
    <w:rsid w:val="00DA4160"/>
    <w:rsid w:val="00DA4899"/>
    <w:rsid w:val="00DA5167"/>
    <w:rsid w:val="00DA56A2"/>
    <w:rsid w:val="00DA5729"/>
    <w:rsid w:val="00DA57A8"/>
    <w:rsid w:val="00DA5B1E"/>
    <w:rsid w:val="00DA5BCB"/>
    <w:rsid w:val="00DA5F44"/>
    <w:rsid w:val="00DA6416"/>
    <w:rsid w:val="00DA79CB"/>
    <w:rsid w:val="00DA7B11"/>
    <w:rsid w:val="00DB0479"/>
    <w:rsid w:val="00DB089A"/>
    <w:rsid w:val="00DB14DA"/>
    <w:rsid w:val="00DB1BDD"/>
    <w:rsid w:val="00DB1FF5"/>
    <w:rsid w:val="00DB3144"/>
    <w:rsid w:val="00DB367A"/>
    <w:rsid w:val="00DB42E7"/>
    <w:rsid w:val="00DB45FD"/>
    <w:rsid w:val="00DB4848"/>
    <w:rsid w:val="00DB48C6"/>
    <w:rsid w:val="00DB492B"/>
    <w:rsid w:val="00DB4961"/>
    <w:rsid w:val="00DB5A39"/>
    <w:rsid w:val="00DB5AB6"/>
    <w:rsid w:val="00DB6447"/>
    <w:rsid w:val="00DB6BC0"/>
    <w:rsid w:val="00DB6E1C"/>
    <w:rsid w:val="00DC027F"/>
    <w:rsid w:val="00DC0359"/>
    <w:rsid w:val="00DC07DB"/>
    <w:rsid w:val="00DC0B93"/>
    <w:rsid w:val="00DC1A39"/>
    <w:rsid w:val="00DC1ED6"/>
    <w:rsid w:val="00DC278D"/>
    <w:rsid w:val="00DC2BED"/>
    <w:rsid w:val="00DC2E0F"/>
    <w:rsid w:val="00DC3586"/>
    <w:rsid w:val="00DC3625"/>
    <w:rsid w:val="00DC3FCE"/>
    <w:rsid w:val="00DC41DB"/>
    <w:rsid w:val="00DC4F99"/>
    <w:rsid w:val="00DC5126"/>
    <w:rsid w:val="00DC5180"/>
    <w:rsid w:val="00DC5E96"/>
    <w:rsid w:val="00DC67D1"/>
    <w:rsid w:val="00DC6FAB"/>
    <w:rsid w:val="00DC70F9"/>
    <w:rsid w:val="00DC72E2"/>
    <w:rsid w:val="00DC7684"/>
    <w:rsid w:val="00DC7B05"/>
    <w:rsid w:val="00DC7F5F"/>
    <w:rsid w:val="00DD03DE"/>
    <w:rsid w:val="00DD05EA"/>
    <w:rsid w:val="00DD0B5E"/>
    <w:rsid w:val="00DD0B86"/>
    <w:rsid w:val="00DD0C0C"/>
    <w:rsid w:val="00DD0F2C"/>
    <w:rsid w:val="00DD237B"/>
    <w:rsid w:val="00DD259B"/>
    <w:rsid w:val="00DD29C8"/>
    <w:rsid w:val="00DD2C93"/>
    <w:rsid w:val="00DD3427"/>
    <w:rsid w:val="00DD34BB"/>
    <w:rsid w:val="00DD36FC"/>
    <w:rsid w:val="00DD45B4"/>
    <w:rsid w:val="00DD4603"/>
    <w:rsid w:val="00DD49BE"/>
    <w:rsid w:val="00DD4AB6"/>
    <w:rsid w:val="00DD4B3C"/>
    <w:rsid w:val="00DD501A"/>
    <w:rsid w:val="00DD527F"/>
    <w:rsid w:val="00DD5835"/>
    <w:rsid w:val="00DD63D6"/>
    <w:rsid w:val="00DD68AB"/>
    <w:rsid w:val="00DD7069"/>
    <w:rsid w:val="00DD73E3"/>
    <w:rsid w:val="00DD7AE8"/>
    <w:rsid w:val="00DD7BF9"/>
    <w:rsid w:val="00DE0AC1"/>
    <w:rsid w:val="00DE0F84"/>
    <w:rsid w:val="00DE12A2"/>
    <w:rsid w:val="00DE131E"/>
    <w:rsid w:val="00DE26D8"/>
    <w:rsid w:val="00DE28B2"/>
    <w:rsid w:val="00DE2B6E"/>
    <w:rsid w:val="00DE2EAC"/>
    <w:rsid w:val="00DE30FB"/>
    <w:rsid w:val="00DE32EB"/>
    <w:rsid w:val="00DE3814"/>
    <w:rsid w:val="00DE3C22"/>
    <w:rsid w:val="00DE3D8E"/>
    <w:rsid w:val="00DE4096"/>
    <w:rsid w:val="00DE470C"/>
    <w:rsid w:val="00DE476B"/>
    <w:rsid w:val="00DE546A"/>
    <w:rsid w:val="00DE5FEC"/>
    <w:rsid w:val="00DE60C5"/>
    <w:rsid w:val="00DE73F7"/>
    <w:rsid w:val="00DE7F80"/>
    <w:rsid w:val="00DF0244"/>
    <w:rsid w:val="00DF0590"/>
    <w:rsid w:val="00DF06E8"/>
    <w:rsid w:val="00DF071D"/>
    <w:rsid w:val="00DF0B1F"/>
    <w:rsid w:val="00DF14B9"/>
    <w:rsid w:val="00DF1658"/>
    <w:rsid w:val="00DF1AFE"/>
    <w:rsid w:val="00DF29F1"/>
    <w:rsid w:val="00DF2E95"/>
    <w:rsid w:val="00DF3109"/>
    <w:rsid w:val="00DF352D"/>
    <w:rsid w:val="00DF3FAA"/>
    <w:rsid w:val="00DF4894"/>
    <w:rsid w:val="00DF526F"/>
    <w:rsid w:val="00DF54DD"/>
    <w:rsid w:val="00DF6639"/>
    <w:rsid w:val="00DF6A25"/>
    <w:rsid w:val="00DF6B35"/>
    <w:rsid w:val="00DF6EDC"/>
    <w:rsid w:val="00E00029"/>
    <w:rsid w:val="00E0040D"/>
    <w:rsid w:val="00E00559"/>
    <w:rsid w:val="00E00BDE"/>
    <w:rsid w:val="00E01B84"/>
    <w:rsid w:val="00E02863"/>
    <w:rsid w:val="00E0350C"/>
    <w:rsid w:val="00E036C0"/>
    <w:rsid w:val="00E03F11"/>
    <w:rsid w:val="00E047C9"/>
    <w:rsid w:val="00E04F23"/>
    <w:rsid w:val="00E0502E"/>
    <w:rsid w:val="00E0530C"/>
    <w:rsid w:val="00E057DC"/>
    <w:rsid w:val="00E0692D"/>
    <w:rsid w:val="00E06A5E"/>
    <w:rsid w:val="00E06C85"/>
    <w:rsid w:val="00E07434"/>
    <w:rsid w:val="00E076A9"/>
    <w:rsid w:val="00E0772C"/>
    <w:rsid w:val="00E07822"/>
    <w:rsid w:val="00E07880"/>
    <w:rsid w:val="00E1046B"/>
    <w:rsid w:val="00E104A7"/>
    <w:rsid w:val="00E105FB"/>
    <w:rsid w:val="00E10D93"/>
    <w:rsid w:val="00E10E0D"/>
    <w:rsid w:val="00E1195F"/>
    <w:rsid w:val="00E11CC4"/>
    <w:rsid w:val="00E11CEF"/>
    <w:rsid w:val="00E11D8F"/>
    <w:rsid w:val="00E11E55"/>
    <w:rsid w:val="00E1225D"/>
    <w:rsid w:val="00E12B6C"/>
    <w:rsid w:val="00E13C90"/>
    <w:rsid w:val="00E1427B"/>
    <w:rsid w:val="00E1434E"/>
    <w:rsid w:val="00E14AA6"/>
    <w:rsid w:val="00E14B62"/>
    <w:rsid w:val="00E15272"/>
    <w:rsid w:val="00E1550D"/>
    <w:rsid w:val="00E1579A"/>
    <w:rsid w:val="00E15CE7"/>
    <w:rsid w:val="00E15CEB"/>
    <w:rsid w:val="00E15E34"/>
    <w:rsid w:val="00E1603A"/>
    <w:rsid w:val="00E1624A"/>
    <w:rsid w:val="00E166DD"/>
    <w:rsid w:val="00E16768"/>
    <w:rsid w:val="00E169B7"/>
    <w:rsid w:val="00E16C2E"/>
    <w:rsid w:val="00E16D45"/>
    <w:rsid w:val="00E170B6"/>
    <w:rsid w:val="00E177BB"/>
    <w:rsid w:val="00E17F40"/>
    <w:rsid w:val="00E20B25"/>
    <w:rsid w:val="00E20C54"/>
    <w:rsid w:val="00E21985"/>
    <w:rsid w:val="00E21CD8"/>
    <w:rsid w:val="00E22428"/>
    <w:rsid w:val="00E22F0C"/>
    <w:rsid w:val="00E241BC"/>
    <w:rsid w:val="00E243A5"/>
    <w:rsid w:val="00E2448A"/>
    <w:rsid w:val="00E244A6"/>
    <w:rsid w:val="00E245EF"/>
    <w:rsid w:val="00E247B3"/>
    <w:rsid w:val="00E24A99"/>
    <w:rsid w:val="00E24AA1"/>
    <w:rsid w:val="00E253B5"/>
    <w:rsid w:val="00E2543A"/>
    <w:rsid w:val="00E258E9"/>
    <w:rsid w:val="00E267E6"/>
    <w:rsid w:val="00E26960"/>
    <w:rsid w:val="00E27F78"/>
    <w:rsid w:val="00E301B5"/>
    <w:rsid w:val="00E3027F"/>
    <w:rsid w:val="00E30361"/>
    <w:rsid w:val="00E30724"/>
    <w:rsid w:val="00E30BA1"/>
    <w:rsid w:val="00E30C96"/>
    <w:rsid w:val="00E30EBE"/>
    <w:rsid w:val="00E311C9"/>
    <w:rsid w:val="00E31B22"/>
    <w:rsid w:val="00E32044"/>
    <w:rsid w:val="00E32434"/>
    <w:rsid w:val="00E33485"/>
    <w:rsid w:val="00E3361A"/>
    <w:rsid w:val="00E339CA"/>
    <w:rsid w:val="00E33A45"/>
    <w:rsid w:val="00E340FD"/>
    <w:rsid w:val="00E3420A"/>
    <w:rsid w:val="00E34291"/>
    <w:rsid w:val="00E34BD7"/>
    <w:rsid w:val="00E35269"/>
    <w:rsid w:val="00E3538D"/>
    <w:rsid w:val="00E35657"/>
    <w:rsid w:val="00E3577E"/>
    <w:rsid w:val="00E35EDA"/>
    <w:rsid w:val="00E36610"/>
    <w:rsid w:val="00E36BFC"/>
    <w:rsid w:val="00E37F64"/>
    <w:rsid w:val="00E37F66"/>
    <w:rsid w:val="00E37FBE"/>
    <w:rsid w:val="00E400B6"/>
    <w:rsid w:val="00E401B6"/>
    <w:rsid w:val="00E40225"/>
    <w:rsid w:val="00E402A5"/>
    <w:rsid w:val="00E40A92"/>
    <w:rsid w:val="00E40EBC"/>
    <w:rsid w:val="00E424E1"/>
    <w:rsid w:val="00E42B83"/>
    <w:rsid w:val="00E432A9"/>
    <w:rsid w:val="00E4386A"/>
    <w:rsid w:val="00E44109"/>
    <w:rsid w:val="00E445A5"/>
    <w:rsid w:val="00E44D80"/>
    <w:rsid w:val="00E4574B"/>
    <w:rsid w:val="00E45892"/>
    <w:rsid w:val="00E45DFB"/>
    <w:rsid w:val="00E46265"/>
    <w:rsid w:val="00E46358"/>
    <w:rsid w:val="00E46CD9"/>
    <w:rsid w:val="00E46D1F"/>
    <w:rsid w:val="00E46FE2"/>
    <w:rsid w:val="00E4784E"/>
    <w:rsid w:val="00E47A14"/>
    <w:rsid w:val="00E50023"/>
    <w:rsid w:val="00E509F8"/>
    <w:rsid w:val="00E50BD4"/>
    <w:rsid w:val="00E50D2C"/>
    <w:rsid w:val="00E51379"/>
    <w:rsid w:val="00E51E32"/>
    <w:rsid w:val="00E52082"/>
    <w:rsid w:val="00E52A08"/>
    <w:rsid w:val="00E531C5"/>
    <w:rsid w:val="00E533B3"/>
    <w:rsid w:val="00E53ED6"/>
    <w:rsid w:val="00E54116"/>
    <w:rsid w:val="00E54236"/>
    <w:rsid w:val="00E54351"/>
    <w:rsid w:val="00E543D9"/>
    <w:rsid w:val="00E5515E"/>
    <w:rsid w:val="00E55AE0"/>
    <w:rsid w:val="00E55CCD"/>
    <w:rsid w:val="00E5616F"/>
    <w:rsid w:val="00E56DB5"/>
    <w:rsid w:val="00E5718A"/>
    <w:rsid w:val="00E5752B"/>
    <w:rsid w:val="00E57756"/>
    <w:rsid w:val="00E577D8"/>
    <w:rsid w:val="00E577FC"/>
    <w:rsid w:val="00E57E2B"/>
    <w:rsid w:val="00E602B3"/>
    <w:rsid w:val="00E607E1"/>
    <w:rsid w:val="00E60ABC"/>
    <w:rsid w:val="00E60C77"/>
    <w:rsid w:val="00E60D61"/>
    <w:rsid w:val="00E61758"/>
    <w:rsid w:val="00E61BE1"/>
    <w:rsid w:val="00E61E1D"/>
    <w:rsid w:val="00E62ABC"/>
    <w:rsid w:val="00E62F91"/>
    <w:rsid w:val="00E62F9F"/>
    <w:rsid w:val="00E63539"/>
    <w:rsid w:val="00E63960"/>
    <w:rsid w:val="00E65128"/>
    <w:rsid w:val="00E6577B"/>
    <w:rsid w:val="00E67330"/>
    <w:rsid w:val="00E700BB"/>
    <w:rsid w:val="00E703DC"/>
    <w:rsid w:val="00E70A17"/>
    <w:rsid w:val="00E70A2D"/>
    <w:rsid w:val="00E70D23"/>
    <w:rsid w:val="00E71D0A"/>
    <w:rsid w:val="00E71F1D"/>
    <w:rsid w:val="00E72608"/>
    <w:rsid w:val="00E727F4"/>
    <w:rsid w:val="00E72BA6"/>
    <w:rsid w:val="00E73023"/>
    <w:rsid w:val="00E73306"/>
    <w:rsid w:val="00E73387"/>
    <w:rsid w:val="00E733D3"/>
    <w:rsid w:val="00E73A82"/>
    <w:rsid w:val="00E73A9A"/>
    <w:rsid w:val="00E74166"/>
    <w:rsid w:val="00E74206"/>
    <w:rsid w:val="00E750B6"/>
    <w:rsid w:val="00E753D5"/>
    <w:rsid w:val="00E759A2"/>
    <w:rsid w:val="00E7658D"/>
    <w:rsid w:val="00E76EA2"/>
    <w:rsid w:val="00E771BC"/>
    <w:rsid w:val="00E7784B"/>
    <w:rsid w:val="00E77F6E"/>
    <w:rsid w:val="00E8064E"/>
    <w:rsid w:val="00E80831"/>
    <w:rsid w:val="00E814C1"/>
    <w:rsid w:val="00E8187E"/>
    <w:rsid w:val="00E81B6C"/>
    <w:rsid w:val="00E81D51"/>
    <w:rsid w:val="00E8216B"/>
    <w:rsid w:val="00E8252F"/>
    <w:rsid w:val="00E827EE"/>
    <w:rsid w:val="00E82821"/>
    <w:rsid w:val="00E82AA0"/>
    <w:rsid w:val="00E82B3B"/>
    <w:rsid w:val="00E82BCA"/>
    <w:rsid w:val="00E82C4B"/>
    <w:rsid w:val="00E82F3C"/>
    <w:rsid w:val="00E8316C"/>
    <w:rsid w:val="00E837F1"/>
    <w:rsid w:val="00E83964"/>
    <w:rsid w:val="00E839D3"/>
    <w:rsid w:val="00E83E6B"/>
    <w:rsid w:val="00E840B7"/>
    <w:rsid w:val="00E840BB"/>
    <w:rsid w:val="00E84A79"/>
    <w:rsid w:val="00E85ABE"/>
    <w:rsid w:val="00E85F30"/>
    <w:rsid w:val="00E85F8A"/>
    <w:rsid w:val="00E8626F"/>
    <w:rsid w:val="00E86283"/>
    <w:rsid w:val="00E87471"/>
    <w:rsid w:val="00E87556"/>
    <w:rsid w:val="00E8755A"/>
    <w:rsid w:val="00E87599"/>
    <w:rsid w:val="00E8784A"/>
    <w:rsid w:val="00E90996"/>
    <w:rsid w:val="00E90A33"/>
    <w:rsid w:val="00E90A57"/>
    <w:rsid w:val="00E90BEB"/>
    <w:rsid w:val="00E90ECC"/>
    <w:rsid w:val="00E9108D"/>
    <w:rsid w:val="00E9161E"/>
    <w:rsid w:val="00E9170D"/>
    <w:rsid w:val="00E91BEA"/>
    <w:rsid w:val="00E91DAB"/>
    <w:rsid w:val="00E91E8A"/>
    <w:rsid w:val="00E92096"/>
    <w:rsid w:val="00E9209F"/>
    <w:rsid w:val="00E928F9"/>
    <w:rsid w:val="00E92CD1"/>
    <w:rsid w:val="00E93531"/>
    <w:rsid w:val="00E93692"/>
    <w:rsid w:val="00E937BC"/>
    <w:rsid w:val="00E93846"/>
    <w:rsid w:val="00E938EC"/>
    <w:rsid w:val="00E93A6E"/>
    <w:rsid w:val="00E93AA3"/>
    <w:rsid w:val="00E93C0F"/>
    <w:rsid w:val="00E93C8A"/>
    <w:rsid w:val="00E93D59"/>
    <w:rsid w:val="00E93FB4"/>
    <w:rsid w:val="00E9409B"/>
    <w:rsid w:val="00E94297"/>
    <w:rsid w:val="00E949C6"/>
    <w:rsid w:val="00E94A6E"/>
    <w:rsid w:val="00E94DCD"/>
    <w:rsid w:val="00E94E41"/>
    <w:rsid w:val="00E9505B"/>
    <w:rsid w:val="00E9518F"/>
    <w:rsid w:val="00E9584D"/>
    <w:rsid w:val="00E95C2A"/>
    <w:rsid w:val="00E9619D"/>
    <w:rsid w:val="00E961E2"/>
    <w:rsid w:val="00E9644F"/>
    <w:rsid w:val="00E964BB"/>
    <w:rsid w:val="00E966B7"/>
    <w:rsid w:val="00E96910"/>
    <w:rsid w:val="00E96CA3"/>
    <w:rsid w:val="00E96E00"/>
    <w:rsid w:val="00E970A6"/>
    <w:rsid w:val="00E974B1"/>
    <w:rsid w:val="00E97708"/>
    <w:rsid w:val="00E97764"/>
    <w:rsid w:val="00E97E19"/>
    <w:rsid w:val="00EA01FE"/>
    <w:rsid w:val="00EA0403"/>
    <w:rsid w:val="00EA0506"/>
    <w:rsid w:val="00EA0816"/>
    <w:rsid w:val="00EA0DFC"/>
    <w:rsid w:val="00EA0E40"/>
    <w:rsid w:val="00EA0ED4"/>
    <w:rsid w:val="00EA12C4"/>
    <w:rsid w:val="00EA147A"/>
    <w:rsid w:val="00EA1A01"/>
    <w:rsid w:val="00EA1DF5"/>
    <w:rsid w:val="00EA1E6C"/>
    <w:rsid w:val="00EA2183"/>
    <w:rsid w:val="00EA2B0C"/>
    <w:rsid w:val="00EA3012"/>
    <w:rsid w:val="00EA33CB"/>
    <w:rsid w:val="00EA3AF2"/>
    <w:rsid w:val="00EA4071"/>
    <w:rsid w:val="00EA42AE"/>
    <w:rsid w:val="00EA438F"/>
    <w:rsid w:val="00EA498C"/>
    <w:rsid w:val="00EA511C"/>
    <w:rsid w:val="00EA548E"/>
    <w:rsid w:val="00EA56E8"/>
    <w:rsid w:val="00EA5804"/>
    <w:rsid w:val="00EA5AB2"/>
    <w:rsid w:val="00EA5E12"/>
    <w:rsid w:val="00EA6334"/>
    <w:rsid w:val="00EB074F"/>
    <w:rsid w:val="00EB0DEA"/>
    <w:rsid w:val="00EB1377"/>
    <w:rsid w:val="00EB1C6E"/>
    <w:rsid w:val="00EB214F"/>
    <w:rsid w:val="00EB23B1"/>
    <w:rsid w:val="00EB2535"/>
    <w:rsid w:val="00EB2720"/>
    <w:rsid w:val="00EB2830"/>
    <w:rsid w:val="00EB35C0"/>
    <w:rsid w:val="00EB3B9B"/>
    <w:rsid w:val="00EB3F9A"/>
    <w:rsid w:val="00EB44EC"/>
    <w:rsid w:val="00EB4749"/>
    <w:rsid w:val="00EB509F"/>
    <w:rsid w:val="00EB55B5"/>
    <w:rsid w:val="00EB57A4"/>
    <w:rsid w:val="00EB67A9"/>
    <w:rsid w:val="00EB6DDE"/>
    <w:rsid w:val="00EB6E80"/>
    <w:rsid w:val="00EB70C8"/>
    <w:rsid w:val="00EB73E3"/>
    <w:rsid w:val="00EB750D"/>
    <w:rsid w:val="00EB77FC"/>
    <w:rsid w:val="00EC025E"/>
    <w:rsid w:val="00EC02C3"/>
    <w:rsid w:val="00EC06A6"/>
    <w:rsid w:val="00EC1038"/>
    <w:rsid w:val="00EC1253"/>
    <w:rsid w:val="00EC1BEE"/>
    <w:rsid w:val="00EC1D95"/>
    <w:rsid w:val="00EC27F1"/>
    <w:rsid w:val="00EC2818"/>
    <w:rsid w:val="00EC2C78"/>
    <w:rsid w:val="00EC2D9D"/>
    <w:rsid w:val="00EC2E8E"/>
    <w:rsid w:val="00EC3C81"/>
    <w:rsid w:val="00EC44B4"/>
    <w:rsid w:val="00EC4608"/>
    <w:rsid w:val="00EC461B"/>
    <w:rsid w:val="00EC48F2"/>
    <w:rsid w:val="00EC55BB"/>
    <w:rsid w:val="00EC5D9A"/>
    <w:rsid w:val="00EC61D0"/>
    <w:rsid w:val="00EC645E"/>
    <w:rsid w:val="00EC6912"/>
    <w:rsid w:val="00EC6AD7"/>
    <w:rsid w:val="00EC6BBF"/>
    <w:rsid w:val="00ED0041"/>
    <w:rsid w:val="00ED037C"/>
    <w:rsid w:val="00ED0728"/>
    <w:rsid w:val="00ED0D6C"/>
    <w:rsid w:val="00ED1121"/>
    <w:rsid w:val="00ED1428"/>
    <w:rsid w:val="00ED1D7C"/>
    <w:rsid w:val="00ED2425"/>
    <w:rsid w:val="00ED26A6"/>
    <w:rsid w:val="00ED278C"/>
    <w:rsid w:val="00ED2BFA"/>
    <w:rsid w:val="00ED2DA7"/>
    <w:rsid w:val="00ED2F29"/>
    <w:rsid w:val="00ED310D"/>
    <w:rsid w:val="00ED3289"/>
    <w:rsid w:val="00ED332E"/>
    <w:rsid w:val="00ED358A"/>
    <w:rsid w:val="00ED38CF"/>
    <w:rsid w:val="00ED414A"/>
    <w:rsid w:val="00ED45C2"/>
    <w:rsid w:val="00ED4E1F"/>
    <w:rsid w:val="00ED5512"/>
    <w:rsid w:val="00ED5900"/>
    <w:rsid w:val="00ED59FE"/>
    <w:rsid w:val="00ED5C63"/>
    <w:rsid w:val="00ED6116"/>
    <w:rsid w:val="00ED6570"/>
    <w:rsid w:val="00ED663F"/>
    <w:rsid w:val="00ED7171"/>
    <w:rsid w:val="00ED75D5"/>
    <w:rsid w:val="00ED7F9D"/>
    <w:rsid w:val="00EE050F"/>
    <w:rsid w:val="00EE0806"/>
    <w:rsid w:val="00EE0841"/>
    <w:rsid w:val="00EE0BA0"/>
    <w:rsid w:val="00EE0FCB"/>
    <w:rsid w:val="00EE1034"/>
    <w:rsid w:val="00EE132A"/>
    <w:rsid w:val="00EE13E0"/>
    <w:rsid w:val="00EE1774"/>
    <w:rsid w:val="00EE1860"/>
    <w:rsid w:val="00EE1880"/>
    <w:rsid w:val="00EE1AA1"/>
    <w:rsid w:val="00EE1AEB"/>
    <w:rsid w:val="00EE2D7C"/>
    <w:rsid w:val="00EE2E11"/>
    <w:rsid w:val="00EE3508"/>
    <w:rsid w:val="00EE354F"/>
    <w:rsid w:val="00EE3A1B"/>
    <w:rsid w:val="00EE3F4E"/>
    <w:rsid w:val="00EE3FED"/>
    <w:rsid w:val="00EE4179"/>
    <w:rsid w:val="00EE45C2"/>
    <w:rsid w:val="00EE475D"/>
    <w:rsid w:val="00EE4FCC"/>
    <w:rsid w:val="00EE5042"/>
    <w:rsid w:val="00EE577A"/>
    <w:rsid w:val="00EE593B"/>
    <w:rsid w:val="00EE5BC0"/>
    <w:rsid w:val="00EE5E3E"/>
    <w:rsid w:val="00EE5EEE"/>
    <w:rsid w:val="00EE615B"/>
    <w:rsid w:val="00EE62FF"/>
    <w:rsid w:val="00EE6512"/>
    <w:rsid w:val="00EE6533"/>
    <w:rsid w:val="00EE66BE"/>
    <w:rsid w:val="00EE6A30"/>
    <w:rsid w:val="00EE6DB8"/>
    <w:rsid w:val="00EE7494"/>
    <w:rsid w:val="00EF00B2"/>
    <w:rsid w:val="00EF03EB"/>
    <w:rsid w:val="00EF0420"/>
    <w:rsid w:val="00EF048F"/>
    <w:rsid w:val="00EF0E16"/>
    <w:rsid w:val="00EF1B47"/>
    <w:rsid w:val="00EF2117"/>
    <w:rsid w:val="00EF2685"/>
    <w:rsid w:val="00EF276F"/>
    <w:rsid w:val="00EF34FD"/>
    <w:rsid w:val="00EF3569"/>
    <w:rsid w:val="00EF359D"/>
    <w:rsid w:val="00EF3ECF"/>
    <w:rsid w:val="00EF3FE7"/>
    <w:rsid w:val="00EF4419"/>
    <w:rsid w:val="00EF492A"/>
    <w:rsid w:val="00EF4DBE"/>
    <w:rsid w:val="00EF50A1"/>
    <w:rsid w:val="00EF5624"/>
    <w:rsid w:val="00EF5FB7"/>
    <w:rsid w:val="00EF6042"/>
    <w:rsid w:val="00EF60CC"/>
    <w:rsid w:val="00EF612B"/>
    <w:rsid w:val="00EF6467"/>
    <w:rsid w:val="00EF69DE"/>
    <w:rsid w:val="00EF72B6"/>
    <w:rsid w:val="00EF75D1"/>
    <w:rsid w:val="00EF7949"/>
    <w:rsid w:val="00EF7A32"/>
    <w:rsid w:val="00EF7D38"/>
    <w:rsid w:val="00F00066"/>
    <w:rsid w:val="00F00686"/>
    <w:rsid w:val="00F00AF4"/>
    <w:rsid w:val="00F00BDF"/>
    <w:rsid w:val="00F00EEB"/>
    <w:rsid w:val="00F012E6"/>
    <w:rsid w:val="00F01A66"/>
    <w:rsid w:val="00F01EBF"/>
    <w:rsid w:val="00F0236F"/>
    <w:rsid w:val="00F03771"/>
    <w:rsid w:val="00F03916"/>
    <w:rsid w:val="00F03E83"/>
    <w:rsid w:val="00F04B2A"/>
    <w:rsid w:val="00F05419"/>
    <w:rsid w:val="00F05AF9"/>
    <w:rsid w:val="00F05C73"/>
    <w:rsid w:val="00F05DE3"/>
    <w:rsid w:val="00F05F3A"/>
    <w:rsid w:val="00F06680"/>
    <w:rsid w:val="00F069C3"/>
    <w:rsid w:val="00F06AF9"/>
    <w:rsid w:val="00F06AFB"/>
    <w:rsid w:val="00F06E5E"/>
    <w:rsid w:val="00F07081"/>
    <w:rsid w:val="00F07453"/>
    <w:rsid w:val="00F07750"/>
    <w:rsid w:val="00F07803"/>
    <w:rsid w:val="00F07F25"/>
    <w:rsid w:val="00F10304"/>
    <w:rsid w:val="00F10997"/>
    <w:rsid w:val="00F10F49"/>
    <w:rsid w:val="00F11522"/>
    <w:rsid w:val="00F1187D"/>
    <w:rsid w:val="00F118D8"/>
    <w:rsid w:val="00F11A84"/>
    <w:rsid w:val="00F11A99"/>
    <w:rsid w:val="00F11E9D"/>
    <w:rsid w:val="00F123AF"/>
    <w:rsid w:val="00F124BE"/>
    <w:rsid w:val="00F12812"/>
    <w:rsid w:val="00F12BAA"/>
    <w:rsid w:val="00F13034"/>
    <w:rsid w:val="00F1379E"/>
    <w:rsid w:val="00F13D79"/>
    <w:rsid w:val="00F14400"/>
    <w:rsid w:val="00F14C11"/>
    <w:rsid w:val="00F14CCF"/>
    <w:rsid w:val="00F150B5"/>
    <w:rsid w:val="00F151AD"/>
    <w:rsid w:val="00F15315"/>
    <w:rsid w:val="00F1533C"/>
    <w:rsid w:val="00F1559B"/>
    <w:rsid w:val="00F157FD"/>
    <w:rsid w:val="00F158B8"/>
    <w:rsid w:val="00F15990"/>
    <w:rsid w:val="00F15A09"/>
    <w:rsid w:val="00F16971"/>
    <w:rsid w:val="00F16BA9"/>
    <w:rsid w:val="00F1736C"/>
    <w:rsid w:val="00F17F1F"/>
    <w:rsid w:val="00F21131"/>
    <w:rsid w:val="00F216E5"/>
    <w:rsid w:val="00F217C6"/>
    <w:rsid w:val="00F21EDF"/>
    <w:rsid w:val="00F224A2"/>
    <w:rsid w:val="00F2283C"/>
    <w:rsid w:val="00F22EA6"/>
    <w:rsid w:val="00F23309"/>
    <w:rsid w:val="00F2369E"/>
    <w:rsid w:val="00F238E3"/>
    <w:rsid w:val="00F24591"/>
    <w:rsid w:val="00F24D93"/>
    <w:rsid w:val="00F25171"/>
    <w:rsid w:val="00F25190"/>
    <w:rsid w:val="00F25250"/>
    <w:rsid w:val="00F25317"/>
    <w:rsid w:val="00F2604E"/>
    <w:rsid w:val="00F265DB"/>
    <w:rsid w:val="00F266F1"/>
    <w:rsid w:val="00F26CF6"/>
    <w:rsid w:val="00F27236"/>
    <w:rsid w:val="00F27406"/>
    <w:rsid w:val="00F276BC"/>
    <w:rsid w:val="00F27FF0"/>
    <w:rsid w:val="00F30161"/>
    <w:rsid w:val="00F30690"/>
    <w:rsid w:val="00F30888"/>
    <w:rsid w:val="00F30C53"/>
    <w:rsid w:val="00F31336"/>
    <w:rsid w:val="00F324B9"/>
    <w:rsid w:val="00F327CC"/>
    <w:rsid w:val="00F3291E"/>
    <w:rsid w:val="00F32CAC"/>
    <w:rsid w:val="00F33F2F"/>
    <w:rsid w:val="00F3428B"/>
    <w:rsid w:val="00F3468B"/>
    <w:rsid w:val="00F34D25"/>
    <w:rsid w:val="00F35896"/>
    <w:rsid w:val="00F35919"/>
    <w:rsid w:val="00F35C3E"/>
    <w:rsid w:val="00F36359"/>
    <w:rsid w:val="00F366C7"/>
    <w:rsid w:val="00F3674B"/>
    <w:rsid w:val="00F36AA9"/>
    <w:rsid w:val="00F370A9"/>
    <w:rsid w:val="00F37143"/>
    <w:rsid w:val="00F3737B"/>
    <w:rsid w:val="00F37CB6"/>
    <w:rsid w:val="00F37ECB"/>
    <w:rsid w:val="00F40133"/>
    <w:rsid w:val="00F401BD"/>
    <w:rsid w:val="00F4082E"/>
    <w:rsid w:val="00F4111A"/>
    <w:rsid w:val="00F414BE"/>
    <w:rsid w:val="00F41915"/>
    <w:rsid w:val="00F41CF0"/>
    <w:rsid w:val="00F41DCF"/>
    <w:rsid w:val="00F42279"/>
    <w:rsid w:val="00F4283C"/>
    <w:rsid w:val="00F42B3C"/>
    <w:rsid w:val="00F42DA2"/>
    <w:rsid w:val="00F43718"/>
    <w:rsid w:val="00F43B01"/>
    <w:rsid w:val="00F44424"/>
    <w:rsid w:val="00F44D73"/>
    <w:rsid w:val="00F459C5"/>
    <w:rsid w:val="00F45B44"/>
    <w:rsid w:val="00F45BC1"/>
    <w:rsid w:val="00F46174"/>
    <w:rsid w:val="00F46823"/>
    <w:rsid w:val="00F46D39"/>
    <w:rsid w:val="00F46EEB"/>
    <w:rsid w:val="00F46F1A"/>
    <w:rsid w:val="00F476B9"/>
    <w:rsid w:val="00F4781C"/>
    <w:rsid w:val="00F501DE"/>
    <w:rsid w:val="00F50671"/>
    <w:rsid w:val="00F50B97"/>
    <w:rsid w:val="00F50BAD"/>
    <w:rsid w:val="00F50CC7"/>
    <w:rsid w:val="00F50E29"/>
    <w:rsid w:val="00F5106F"/>
    <w:rsid w:val="00F51372"/>
    <w:rsid w:val="00F51467"/>
    <w:rsid w:val="00F51C00"/>
    <w:rsid w:val="00F51D91"/>
    <w:rsid w:val="00F51EF1"/>
    <w:rsid w:val="00F5281B"/>
    <w:rsid w:val="00F538B8"/>
    <w:rsid w:val="00F53B07"/>
    <w:rsid w:val="00F53BC2"/>
    <w:rsid w:val="00F53D31"/>
    <w:rsid w:val="00F53E24"/>
    <w:rsid w:val="00F54160"/>
    <w:rsid w:val="00F543C8"/>
    <w:rsid w:val="00F544C8"/>
    <w:rsid w:val="00F54727"/>
    <w:rsid w:val="00F5493C"/>
    <w:rsid w:val="00F54C0F"/>
    <w:rsid w:val="00F54FE5"/>
    <w:rsid w:val="00F55D9B"/>
    <w:rsid w:val="00F560E5"/>
    <w:rsid w:val="00F5627A"/>
    <w:rsid w:val="00F56308"/>
    <w:rsid w:val="00F56722"/>
    <w:rsid w:val="00F56BD0"/>
    <w:rsid w:val="00F56EEB"/>
    <w:rsid w:val="00F571CF"/>
    <w:rsid w:val="00F572D5"/>
    <w:rsid w:val="00F606CC"/>
    <w:rsid w:val="00F60CC7"/>
    <w:rsid w:val="00F61317"/>
    <w:rsid w:val="00F614CF"/>
    <w:rsid w:val="00F61559"/>
    <w:rsid w:val="00F61617"/>
    <w:rsid w:val="00F625C6"/>
    <w:rsid w:val="00F626E9"/>
    <w:rsid w:val="00F62AEB"/>
    <w:rsid w:val="00F62BCA"/>
    <w:rsid w:val="00F63477"/>
    <w:rsid w:val="00F636AB"/>
    <w:rsid w:val="00F63A69"/>
    <w:rsid w:val="00F6404D"/>
    <w:rsid w:val="00F6467B"/>
    <w:rsid w:val="00F648B7"/>
    <w:rsid w:val="00F65246"/>
    <w:rsid w:val="00F652E1"/>
    <w:rsid w:val="00F65A08"/>
    <w:rsid w:val="00F661C0"/>
    <w:rsid w:val="00F6698E"/>
    <w:rsid w:val="00F670AE"/>
    <w:rsid w:val="00F675E8"/>
    <w:rsid w:val="00F679FF"/>
    <w:rsid w:val="00F7033C"/>
    <w:rsid w:val="00F707E3"/>
    <w:rsid w:val="00F70B8E"/>
    <w:rsid w:val="00F71A2F"/>
    <w:rsid w:val="00F71AD9"/>
    <w:rsid w:val="00F72219"/>
    <w:rsid w:val="00F72902"/>
    <w:rsid w:val="00F72DDE"/>
    <w:rsid w:val="00F72EB3"/>
    <w:rsid w:val="00F7303F"/>
    <w:rsid w:val="00F7344E"/>
    <w:rsid w:val="00F73540"/>
    <w:rsid w:val="00F7383F"/>
    <w:rsid w:val="00F739FD"/>
    <w:rsid w:val="00F73B0E"/>
    <w:rsid w:val="00F743D3"/>
    <w:rsid w:val="00F7445A"/>
    <w:rsid w:val="00F7452D"/>
    <w:rsid w:val="00F7495E"/>
    <w:rsid w:val="00F74E2C"/>
    <w:rsid w:val="00F759C0"/>
    <w:rsid w:val="00F75BBA"/>
    <w:rsid w:val="00F75DCF"/>
    <w:rsid w:val="00F75E77"/>
    <w:rsid w:val="00F7600F"/>
    <w:rsid w:val="00F76534"/>
    <w:rsid w:val="00F76A1C"/>
    <w:rsid w:val="00F773E7"/>
    <w:rsid w:val="00F7784C"/>
    <w:rsid w:val="00F77A33"/>
    <w:rsid w:val="00F8014C"/>
    <w:rsid w:val="00F80EE9"/>
    <w:rsid w:val="00F814DA"/>
    <w:rsid w:val="00F81DD1"/>
    <w:rsid w:val="00F83BDD"/>
    <w:rsid w:val="00F8462C"/>
    <w:rsid w:val="00F84BFF"/>
    <w:rsid w:val="00F84DB2"/>
    <w:rsid w:val="00F85A4A"/>
    <w:rsid w:val="00F85AE6"/>
    <w:rsid w:val="00F8606A"/>
    <w:rsid w:val="00F861CE"/>
    <w:rsid w:val="00F867BA"/>
    <w:rsid w:val="00F86806"/>
    <w:rsid w:val="00F86ABA"/>
    <w:rsid w:val="00F87177"/>
    <w:rsid w:val="00F875C2"/>
    <w:rsid w:val="00F879D6"/>
    <w:rsid w:val="00F9049C"/>
    <w:rsid w:val="00F909AA"/>
    <w:rsid w:val="00F90E4D"/>
    <w:rsid w:val="00F91232"/>
    <w:rsid w:val="00F91630"/>
    <w:rsid w:val="00F917C1"/>
    <w:rsid w:val="00F917C6"/>
    <w:rsid w:val="00F918EE"/>
    <w:rsid w:val="00F91B23"/>
    <w:rsid w:val="00F91D60"/>
    <w:rsid w:val="00F92024"/>
    <w:rsid w:val="00F92B31"/>
    <w:rsid w:val="00F92CA2"/>
    <w:rsid w:val="00F92D1A"/>
    <w:rsid w:val="00F936BF"/>
    <w:rsid w:val="00F93F96"/>
    <w:rsid w:val="00F9415D"/>
    <w:rsid w:val="00F9459A"/>
    <w:rsid w:val="00F9471F"/>
    <w:rsid w:val="00F94FE9"/>
    <w:rsid w:val="00F95261"/>
    <w:rsid w:val="00F95A60"/>
    <w:rsid w:val="00F95A83"/>
    <w:rsid w:val="00F95C02"/>
    <w:rsid w:val="00F95E91"/>
    <w:rsid w:val="00F96181"/>
    <w:rsid w:val="00F963B5"/>
    <w:rsid w:val="00F9699C"/>
    <w:rsid w:val="00F96AD8"/>
    <w:rsid w:val="00F96F67"/>
    <w:rsid w:val="00F96F6F"/>
    <w:rsid w:val="00F9735D"/>
    <w:rsid w:val="00F97E8B"/>
    <w:rsid w:val="00FA0041"/>
    <w:rsid w:val="00FA02D1"/>
    <w:rsid w:val="00FA05BF"/>
    <w:rsid w:val="00FA0752"/>
    <w:rsid w:val="00FA0787"/>
    <w:rsid w:val="00FA08B1"/>
    <w:rsid w:val="00FA10EA"/>
    <w:rsid w:val="00FA18D8"/>
    <w:rsid w:val="00FA1B58"/>
    <w:rsid w:val="00FA1C13"/>
    <w:rsid w:val="00FA203C"/>
    <w:rsid w:val="00FA2A7F"/>
    <w:rsid w:val="00FA2CB6"/>
    <w:rsid w:val="00FA3A4F"/>
    <w:rsid w:val="00FA3FD6"/>
    <w:rsid w:val="00FA4227"/>
    <w:rsid w:val="00FA44B1"/>
    <w:rsid w:val="00FA4AEA"/>
    <w:rsid w:val="00FA65C7"/>
    <w:rsid w:val="00FA6FCA"/>
    <w:rsid w:val="00FA75EB"/>
    <w:rsid w:val="00FA76A9"/>
    <w:rsid w:val="00FA7E43"/>
    <w:rsid w:val="00FB00F5"/>
    <w:rsid w:val="00FB027B"/>
    <w:rsid w:val="00FB02C1"/>
    <w:rsid w:val="00FB0741"/>
    <w:rsid w:val="00FB0C36"/>
    <w:rsid w:val="00FB0C7B"/>
    <w:rsid w:val="00FB148B"/>
    <w:rsid w:val="00FB1CEF"/>
    <w:rsid w:val="00FB1F11"/>
    <w:rsid w:val="00FB2922"/>
    <w:rsid w:val="00FB2D6A"/>
    <w:rsid w:val="00FB2E23"/>
    <w:rsid w:val="00FB2F67"/>
    <w:rsid w:val="00FB3320"/>
    <w:rsid w:val="00FB388A"/>
    <w:rsid w:val="00FB3B6A"/>
    <w:rsid w:val="00FB4151"/>
    <w:rsid w:val="00FB4381"/>
    <w:rsid w:val="00FB481F"/>
    <w:rsid w:val="00FB4FB4"/>
    <w:rsid w:val="00FB4FCE"/>
    <w:rsid w:val="00FB592F"/>
    <w:rsid w:val="00FB62AC"/>
    <w:rsid w:val="00FB62E9"/>
    <w:rsid w:val="00FB67AF"/>
    <w:rsid w:val="00FB764D"/>
    <w:rsid w:val="00FB7667"/>
    <w:rsid w:val="00FC015F"/>
    <w:rsid w:val="00FC0187"/>
    <w:rsid w:val="00FC0F10"/>
    <w:rsid w:val="00FC0F16"/>
    <w:rsid w:val="00FC1069"/>
    <w:rsid w:val="00FC130E"/>
    <w:rsid w:val="00FC1660"/>
    <w:rsid w:val="00FC16E0"/>
    <w:rsid w:val="00FC18DE"/>
    <w:rsid w:val="00FC1C17"/>
    <w:rsid w:val="00FC1D63"/>
    <w:rsid w:val="00FC20BB"/>
    <w:rsid w:val="00FC243E"/>
    <w:rsid w:val="00FC25D1"/>
    <w:rsid w:val="00FC2A85"/>
    <w:rsid w:val="00FC2C86"/>
    <w:rsid w:val="00FC3786"/>
    <w:rsid w:val="00FC391C"/>
    <w:rsid w:val="00FC438F"/>
    <w:rsid w:val="00FC484F"/>
    <w:rsid w:val="00FC51F2"/>
    <w:rsid w:val="00FC5933"/>
    <w:rsid w:val="00FC66D7"/>
    <w:rsid w:val="00FC67BA"/>
    <w:rsid w:val="00FC699C"/>
    <w:rsid w:val="00FC6F83"/>
    <w:rsid w:val="00FC73BF"/>
    <w:rsid w:val="00FC7429"/>
    <w:rsid w:val="00FC776C"/>
    <w:rsid w:val="00FC7B97"/>
    <w:rsid w:val="00FC7D68"/>
    <w:rsid w:val="00FD018F"/>
    <w:rsid w:val="00FD0326"/>
    <w:rsid w:val="00FD0DDA"/>
    <w:rsid w:val="00FD1498"/>
    <w:rsid w:val="00FD18F7"/>
    <w:rsid w:val="00FD2227"/>
    <w:rsid w:val="00FD232C"/>
    <w:rsid w:val="00FD2827"/>
    <w:rsid w:val="00FD3153"/>
    <w:rsid w:val="00FD39C0"/>
    <w:rsid w:val="00FD3B99"/>
    <w:rsid w:val="00FD4485"/>
    <w:rsid w:val="00FD4AA8"/>
    <w:rsid w:val="00FD4C0B"/>
    <w:rsid w:val="00FD4C57"/>
    <w:rsid w:val="00FD6250"/>
    <w:rsid w:val="00FD62E4"/>
    <w:rsid w:val="00FD62FE"/>
    <w:rsid w:val="00FD69B9"/>
    <w:rsid w:val="00FD6A84"/>
    <w:rsid w:val="00FD6B4C"/>
    <w:rsid w:val="00FD6DED"/>
    <w:rsid w:val="00FD715A"/>
    <w:rsid w:val="00FD773D"/>
    <w:rsid w:val="00FD7C6A"/>
    <w:rsid w:val="00FE023B"/>
    <w:rsid w:val="00FE0341"/>
    <w:rsid w:val="00FE0DF9"/>
    <w:rsid w:val="00FE13A6"/>
    <w:rsid w:val="00FE169E"/>
    <w:rsid w:val="00FE24C9"/>
    <w:rsid w:val="00FE27D0"/>
    <w:rsid w:val="00FE2BC4"/>
    <w:rsid w:val="00FE2BF8"/>
    <w:rsid w:val="00FE2D98"/>
    <w:rsid w:val="00FE2DCC"/>
    <w:rsid w:val="00FE317E"/>
    <w:rsid w:val="00FE3315"/>
    <w:rsid w:val="00FE39F3"/>
    <w:rsid w:val="00FE3E52"/>
    <w:rsid w:val="00FE3ED1"/>
    <w:rsid w:val="00FE4B2B"/>
    <w:rsid w:val="00FE4CD0"/>
    <w:rsid w:val="00FE50F1"/>
    <w:rsid w:val="00FE5DEA"/>
    <w:rsid w:val="00FE61C1"/>
    <w:rsid w:val="00FE6D50"/>
    <w:rsid w:val="00FE7210"/>
    <w:rsid w:val="00FE72CE"/>
    <w:rsid w:val="00FE73F4"/>
    <w:rsid w:val="00FE742A"/>
    <w:rsid w:val="00FE75B0"/>
    <w:rsid w:val="00FE7C78"/>
    <w:rsid w:val="00FF0577"/>
    <w:rsid w:val="00FF1238"/>
    <w:rsid w:val="00FF1302"/>
    <w:rsid w:val="00FF1331"/>
    <w:rsid w:val="00FF1ED0"/>
    <w:rsid w:val="00FF20CB"/>
    <w:rsid w:val="00FF2453"/>
    <w:rsid w:val="00FF2867"/>
    <w:rsid w:val="00FF2926"/>
    <w:rsid w:val="00FF29D2"/>
    <w:rsid w:val="00FF2A0A"/>
    <w:rsid w:val="00FF3903"/>
    <w:rsid w:val="00FF3DC1"/>
    <w:rsid w:val="00FF4565"/>
    <w:rsid w:val="00FF4A37"/>
    <w:rsid w:val="00FF52D0"/>
    <w:rsid w:val="00FF598D"/>
    <w:rsid w:val="00FF5AB4"/>
    <w:rsid w:val="00FF6526"/>
    <w:rsid w:val="00FF654B"/>
    <w:rsid w:val="00FF6F25"/>
    <w:rsid w:val="00FF757A"/>
    <w:rsid w:val="00FF789A"/>
    <w:rsid w:val="00FF797D"/>
    <w:rsid w:val="6F649B9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7AF2CC8"/>
  <w15:chartTrackingRefBased/>
  <w15:docId w15:val="{541DE022-5B93-4156-BCFB-74D3CFFA42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footer" w:uiPriority="99"/>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523E"/>
    <w:pPr>
      <w:spacing w:after="180"/>
    </w:pPr>
    <w:rPr>
      <w:lang w:val="en-GB"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sz w:val="18"/>
      <w:szCs w:val="18"/>
      <w:lang w:val="x-none"/>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link w:val="CRCoverPageChar"/>
    <w:qFormat/>
    <w:rsid w:val="00DC5180"/>
    <w:pPr>
      <w:spacing w:after="120"/>
    </w:pPr>
    <w:rPr>
      <w:rFonts w:ascii="Arial" w:eastAsia="MS Mincho" w:hAnsi="Arial"/>
      <w:lang w:val="en-GB"/>
    </w:rPr>
  </w:style>
  <w:style w:type="table" w:styleId="TableGrid">
    <w:name w:val="Table Grid"/>
    <w:basedOn w:val="TableNormal"/>
    <w:uiPriority w:val="59"/>
    <w:qFormat/>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rsid w:val="006834CE"/>
    <w:rPr>
      <w:rFonts w:ascii="Arial" w:hAnsi="Arial"/>
      <w:b/>
      <w:bCs/>
      <w:lang w:val="en-GB" w:eastAsia="ko-KR"/>
    </w:rPr>
  </w:style>
  <w:style w:type="paragraph" w:styleId="Caption">
    <w:name w:val="caption"/>
    <w:basedOn w:val="Normal"/>
    <w:next w:val="Normal"/>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qFormat/>
    <w:rsid w:val="00E07880"/>
    <w:rPr>
      <w:rFonts w:ascii="Arial" w:hAnsi="Arial"/>
      <w:sz w:val="18"/>
      <w:lang w:val="en-GB" w:eastAsia="ko-KR"/>
    </w:rPr>
  </w:style>
  <w:style w:type="paragraph" w:customStyle="1" w:styleId="11BodyText">
    <w:name w:val="11 BodyText"/>
    <w:basedOn w:val="Normal"/>
    <w:rsid w:val="003461A5"/>
    <w:pPr>
      <w:spacing w:after="220"/>
      <w:ind w:left="1298"/>
    </w:pPr>
    <w:rPr>
      <w:rFonts w:ascii="Arial" w:eastAsia="SimSun" w:hAnsi="Arial"/>
      <w:lang w:val="en-US" w:eastAsia="en-GB"/>
    </w:rPr>
  </w:style>
  <w:style w:type="table" w:styleId="GridTable4-Accent6">
    <w:name w:val="Grid Table 4 Accent 6"/>
    <w:basedOn w:val="TableNormal"/>
    <w:uiPriority w:val="49"/>
    <w:rsid w:val="00F636AB"/>
    <w:rPr>
      <w:rFonts w:ascii="Tms Rm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7E62D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TableGrid1">
    <w:name w:val="Table Grid1"/>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6D1B20"/>
    <w:pPr>
      <w:ind w:left="720"/>
      <w:contextualSpacing/>
    </w:pPr>
  </w:style>
  <w:style w:type="character" w:customStyle="1" w:styleId="CRCoverPageChar">
    <w:name w:val="CR Cover Page Char"/>
    <w:link w:val="CRCoverPage"/>
    <w:qFormat/>
    <w:rsid w:val="00437BB4"/>
    <w:rPr>
      <w:rFonts w:ascii="Arial" w:eastAsia="MS Mincho" w:hAnsi="Arial"/>
      <w:lang w:val="en-GB"/>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basedOn w:val="DefaultParagraphFont"/>
    <w:link w:val="ListParagraph"/>
    <w:uiPriority w:val="34"/>
    <w:qFormat/>
    <w:locked/>
    <w:rsid w:val="004A6DFB"/>
    <w:rPr>
      <w:lang w:val="en-GB" w:eastAsia="ko-KR"/>
    </w:rPr>
  </w:style>
  <w:style w:type="character" w:styleId="Mention">
    <w:name w:val="Mention"/>
    <w:basedOn w:val="DefaultParagraphFont"/>
    <w:uiPriority w:val="99"/>
    <w:unhideWhenUsed/>
    <w:rsid w:val="0087312A"/>
    <w:rPr>
      <w:color w:val="2B579A"/>
      <w:shd w:val="clear" w:color="auto" w:fill="E1DFDD"/>
    </w:rPr>
  </w:style>
  <w:style w:type="character" w:customStyle="1" w:styleId="TALCar">
    <w:name w:val="TAL Car"/>
    <w:link w:val="TAL"/>
    <w:qFormat/>
    <w:rsid w:val="000A2AEC"/>
    <w:rPr>
      <w:rFonts w:ascii="Arial" w:hAnsi="Arial"/>
      <w:sz w:val="18"/>
      <w:lang w:val="en-GB" w:eastAsia="ko-KR"/>
    </w:rPr>
  </w:style>
  <w:style w:type="paragraph" w:customStyle="1" w:styleId="CH">
    <w:name w:val="CH"/>
    <w:basedOn w:val="Normal"/>
    <w:rsid w:val="00A62FE8"/>
    <w:pPr>
      <w:tabs>
        <w:tab w:val="left" w:pos="2268"/>
        <w:tab w:val="right" w:pos="7920"/>
        <w:tab w:val="right" w:pos="9639"/>
      </w:tabs>
      <w:spacing w:after="0"/>
    </w:pPr>
    <w:rPr>
      <w:rFonts w:ascii="Arial" w:eastAsia="Times New Roman" w:hAnsi="Arial" w:cs="Arial"/>
      <w:b/>
      <w:sz w:val="24"/>
      <w:lang w:eastAsia="en-US"/>
    </w:rPr>
  </w:style>
  <w:style w:type="character" w:styleId="FollowedHyperlink">
    <w:name w:val="FollowedHyperlink"/>
    <w:basedOn w:val="DefaultParagraphFont"/>
    <w:rsid w:val="007C5AAB"/>
    <w:rPr>
      <w:color w:val="954F72" w:themeColor="followedHyperlink"/>
      <w:u w:val="single"/>
    </w:rPr>
  </w:style>
  <w:style w:type="paragraph" w:styleId="BodyText">
    <w:name w:val="Body Text"/>
    <w:aliases w:val="bt,AvtalBrödtext, ändrad,ändrad,Corps de texte Car,Corps de texte Car1 Car,Corps de texte Car Car Car,Corps de texte Car1 Car Car Car,Corps de texte Car Car Car Car Car,Corps de texte Car1 Car Car Car Car Car,bt Car"/>
    <w:basedOn w:val="Normal"/>
    <w:link w:val="BodyTextChar"/>
    <w:rsid w:val="00650D37"/>
    <w:pPr>
      <w:spacing w:after="120"/>
      <w:jc w:val="both"/>
    </w:pPr>
    <w:rPr>
      <w:rFonts w:eastAsia="MS Mincho"/>
      <w:szCs w:val="24"/>
      <w:lang w:val="x-none" w:eastAsia="en-US"/>
    </w:rPr>
  </w:style>
  <w:style w:type="character" w:customStyle="1" w:styleId="BodyTextChar">
    <w:name w:val="Body Text Char"/>
    <w:aliases w:val="bt Char,AvtalBrödtext Char, ändrad Char,ändrad Char,Corps de texte Car Char,Corps de texte Car1 Car Char,Corps de texte Car Car Car Char,Corps de texte Car1 Car Car Car Char,Corps de texte Car Car Car Car Car Char,bt Car Char"/>
    <w:basedOn w:val="DefaultParagraphFont"/>
    <w:link w:val="BodyText"/>
    <w:rsid w:val="00650D37"/>
    <w:rPr>
      <w:rFonts w:eastAsia="MS Mincho"/>
      <w:szCs w:val="24"/>
      <w:lang w:val="x-none"/>
    </w:rPr>
  </w:style>
  <w:style w:type="character" w:styleId="PlaceholderText">
    <w:name w:val="Placeholder Text"/>
    <w:basedOn w:val="DefaultParagraphFont"/>
    <w:uiPriority w:val="99"/>
    <w:semiHidden/>
    <w:rsid w:val="007F5BAA"/>
    <w:rPr>
      <w:color w:val="808080"/>
    </w:rPr>
  </w:style>
  <w:style w:type="character" w:customStyle="1" w:styleId="B1Zchn">
    <w:name w:val="B1 Zchn"/>
    <w:link w:val="B1"/>
    <w:locked/>
    <w:rsid w:val="00EE3F4E"/>
    <w:rPr>
      <w:lang w:val="en-GB" w:eastAsia="ko-KR"/>
    </w:rPr>
  </w:style>
  <w:style w:type="character" w:customStyle="1" w:styleId="B2Char">
    <w:name w:val="B2 Char"/>
    <w:link w:val="B2"/>
    <w:qFormat/>
    <w:rsid w:val="00EE3F4E"/>
    <w:rPr>
      <w:lang w:val="en-GB" w:eastAsia="ko-KR"/>
    </w:rPr>
  </w:style>
  <w:style w:type="character" w:styleId="Strong">
    <w:name w:val="Strong"/>
    <w:basedOn w:val="DefaultParagraphFont"/>
    <w:uiPriority w:val="22"/>
    <w:qFormat/>
    <w:rsid w:val="00B67782"/>
    <w:rPr>
      <w:b/>
      <w:bCs/>
    </w:rPr>
  </w:style>
  <w:style w:type="character" w:customStyle="1" w:styleId="EQChar">
    <w:name w:val="EQ Char"/>
    <w:link w:val="EQ"/>
    <w:qFormat/>
    <w:locked/>
    <w:rsid w:val="009C7FB2"/>
    <w:rPr>
      <w:noProof/>
      <w:lang w:val="en-GB" w:eastAsia="ko-KR"/>
    </w:rPr>
  </w:style>
  <w:style w:type="character" w:styleId="PageNumber">
    <w:name w:val="page number"/>
    <w:basedOn w:val="DefaultParagraphFont"/>
    <w:rsid w:val="00186322"/>
  </w:style>
  <w:style w:type="character" w:customStyle="1" w:styleId="FooterChar">
    <w:name w:val="Footer Char"/>
    <w:link w:val="Footer"/>
    <w:uiPriority w:val="99"/>
    <w:rsid w:val="00186322"/>
    <w:rPr>
      <w:rFonts w:ascii="Arial" w:hAnsi="Arial"/>
      <w:b/>
      <w:i/>
      <w:noProof/>
      <w:sz w:val="1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4896">
      <w:bodyDiv w:val="1"/>
      <w:marLeft w:val="0"/>
      <w:marRight w:val="0"/>
      <w:marTop w:val="0"/>
      <w:marBottom w:val="0"/>
      <w:divBdr>
        <w:top w:val="none" w:sz="0" w:space="0" w:color="auto"/>
        <w:left w:val="none" w:sz="0" w:space="0" w:color="auto"/>
        <w:bottom w:val="none" w:sz="0" w:space="0" w:color="auto"/>
        <w:right w:val="none" w:sz="0" w:space="0" w:color="auto"/>
      </w:divBdr>
    </w:div>
    <w:div w:id="19212821">
      <w:bodyDiv w:val="1"/>
      <w:marLeft w:val="0"/>
      <w:marRight w:val="0"/>
      <w:marTop w:val="0"/>
      <w:marBottom w:val="0"/>
      <w:divBdr>
        <w:top w:val="none" w:sz="0" w:space="0" w:color="auto"/>
        <w:left w:val="none" w:sz="0" w:space="0" w:color="auto"/>
        <w:bottom w:val="none" w:sz="0" w:space="0" w:color="auto"/>
        <w:right w:val="none" w:sz="0" w:space="0" w:color="auto"/>
      </w:divBdr>
      <w:divsChild>
        <w:div w:id="1403454468">
          <w:marLeft w:val="907"/>
          <w:marRight w:val="0"/>
          <w:marTop w:val="45"/>
          <w:marBottom w:val="180"/>
          <w:divBdr>
            <w:top w:val="none" w:sz="0" w:space="0" w:color="auto"/>
            <w:left w:val="none" w:sz="0" w:space="0" w:color="auto"/>
            <w:bottom w:val="none" w:sz="0" w:space="0" w:color="auto"/>
            <w:right w:val="none" w:sz="0" w:space="0" w:color="auto"/>
          </w:divBdr>
        </w:div>
        <w:div w:id="1750811971">
          <w:marLeft w:val="1166"/>
          <w:marRight w:val="0"/>
          <w:marTop w:val="0"/>
          <w:marBottom w:val="180"/>
          <w:divBdr>
            <w:top w:val="none" w:sz="0" w:space="0" w:color="auto"/>
            <w:left w:val="none" w:sz="0" w:space="0" w:color="auto"/>
            <w:bottom w:val="none" w:sz="0" w:space="0" w:color="auto"/>
            <w:right w:val="none" w:sz="0" w:space="0" w:color="auto"/>
          </w:divBdr>
        </w:div>
        <w:div w:id="1487547892">
          <w:marLeft w:val="1166"/>
          <w:marRight w:val="0"/>
          <w:marTop w:val="0"/>
          <w:marBottom w:val="180"/>
          <w:divBdr>
            <w:top w:val="none" w:sz="0" w:space="0" w:color="auto"/>
            <w:left w:val="none" w:sz="0" w:space="0" w:color="auto"/>
            <w:bottom w:val="none" w:sz="0" w:space="0" w:color="auto"/>
            <w:right w:val="none" w:sz="0" w:space="0" w:color="auto"/>
          </w:divBdr>
        </w:div>
        <w:div w:id="864292125">
          <w:marLeft w:val="907"/>
          <w:marRight w:val="0"/>
          <w:marTop w:val="0"/>
          <w:marBottom w:val="180"/>
          <w:divBdr>
            <w:top w:val="none" w:sz="0" w:space="0" w:color="auto"/>
            <w:left w:val="none" w:sz="0" w:space="0" w:color="auto"/>
            <w:bottom w:val="none" w:sz="0" w:space="0" w:color="auto"/>
            <w:right w:val="none" w:sz="0" w:space="0" w:color="auto"/>
          </w:divBdr>
        </w:div>
        <w:div w:id="110130881">
          <w:marLeft w:val="1166"/>
          <w:marRight w:val="0"/>
          <w:marTop w:val="0"/>
          <w:marBottom w:val="180"/>
          <w:divBdr>
            <w:top w:val="none" w:sz="0" w:space="0" w:color="auto"/>
            <w:left w:val="none" w:sz="0" w:space="0" w:color="auto"/>
            <w:bottom w:val="none" w:sz="0" w:space="0" w:color="auto"/>
            <w:right w:val="none" w:sz="0" w:space="0" w:color="auto"/>
          </w:divBdr>
        </w:div>
        <w:div w:id="1690254213">
          <w:marLeft w:val="1166"/>
          <w:marRight w:val="0"/>
          <w:marTop w:val="0"/>
          <w:marBottom w:val="120"/>
          <w:divBdr>
            <w:top w:val="none" w:sz="0" w:space="0" w:color="auto"/>
            <w:left w:val="none" w:sz="0" w:space="0" w:color="auto"/>
            <w:bottom w:val="none" w:sz="0" w:space="0" w:color="auto"/>
            <w:right w:val="none" w:sz="0" w:space="0" w:color="auto"/>
          </w:divBdr>
        </w:div>
      </w:divsChild>
    </w:div>
    <w:div w:id="19940475">
      <w:bodyDiv w:val="1"/>
      <w:marLeft w:val="0"/>
      <w:marRight w:val="0"/>
      <w:marTop w:val="0"/>
      <w:marBottom w:val="0"/>
      <w:divBdr>
        <w:top w:val="none" w:sz="0" w:space="0" w:color="auto"/>
        <w:left w:val="none" w:sz="0" w:space="0" w:color="auto"/>
        <w:bottom w:val="none" w:sz="0" w:space="0" w:color="auto"/>
        <w:right w:val="none" w:sz="0" w:space="0" w:color="auto"/>
      </w:divBdr>
      <w:divsChild>
        <w:div w:id="847135164">
          <w:marLeft w:val="216"/>
          <w:marRight w:val="0"/>
          <w:marTop w:val="240"/>
          <w:marBottom w:val="0"/>
          <w:divBdr>
            <w:top w:val="none" w:sz="0" w:space="0" w:color="auto"/>
            <w:left w:val="none" w:sz="0" w:space="0" w:color="auto"/>
            <w:bottom w:val="none" w:sz="0" w:space="0" w:color="auto"/>
            <w:right w:val="none" w:sz="0" w:space="0" w:color="auto"/>
          </w:divBdr>
        </w:div>
        <w:div w:id="1688404031">
          <w:marLeft w:val="562"/>
          <w:marRight w:val="0"/>
          <w:marTop w:val="0"/>
          <w:marBottom w:val="0"/>
          <w:divBdr>
            <w:top w:val="none" w:sz="0" w:space="0" w:color="auto"/>
            <w:left w:val="none" w:sz="0" w:space="0" w:color="auto"/>
            <w:bottom w:val="none" w:sz="0" w:space="0" w:color="auto"/>
            <w:right w:val="none" w:sz="0" w:space="0" w:color="auto"/>
          </w:divBdr>
        </w:div>
      </w:divsChild>
    </w:div>
    <w:div w:id="23098763">
      <w:bodyDiv w:val="1"/>
      <w:marLeft w:val="0"/>
      <w:marRight w:val="0"/>
      <w:marTop w:val="0"/>
      <w:marBottom w:val="0"/>
      <w:divBdr>
        <w:top w:val="none" w:sz="0" w:space="0" w:color="auto"/>
        <w:left w:val="none" w:sz="0" w:space="0" w:color="auto"/>
        <w:bottom w:val="none" w:sz="0" w:space="0" w:color="auto"/>
        <w:right w:val="none" w:sz="0" w:space="0" w:color="auto"/>
      </w:divBdr>
    </w:div>
    <w:div w:id="29885502">
      <w:bodyDiv w:val="1"/>
      <w:marLeft w:val="0"/>
      <w:marRight w:val="0"/>
      <w:marTop w:val="0"/>
      <w:marBottom w:val="0"/>
      <w:divBdr>
        <w:top w:val="none" w:sz="0" w:space="0" w:color="auto"/>
        <w:left w:val="none" w:sz="0" w:space="0" w:color="auto"/>
        <w:bottom w:val="none" w:sz="0" w:space="0" w:color="auto"/>
        <w:right w:val="none" w:sz="0" w:space="0" w:color="auto"/>
      </w:divBdr>
    </w:div>
    <w:div w:id="33164808">
      <w:bodyDiv w:val="1"/>
      <w:marLeft w:val="0"/>
      <w:marRight w:val="0"/>
      <w:marTop w:val="0"/>
      <w:marBottom w:val="0"/>
      <w:divBdr>
        <w:top w:val="none" w:sz="0" w:space="0" w:color="auto"/>
        <w:left w:val="none" w:sz="0" w:space="0" w:color="auto"/>
        <w:bottom w:val="none" w:sz="0" w:space="0" w:color="auto"/>
        <w:right w:val="none" w:sz="0" w:space="0" w:color="auto"/>
      </w:divBdr>
    </w:div>
    <w:div w:id="92940647">
      <w:bodyDiv w:val="1"/>
      <w:marLeft w:val="0"/>
      <w:marRight w:val="0"/>
      <w:marTop w:val="0"/>
      <w:marBottom w:val="0"/>
      <w:divBdr>
        <w:top w:val="none" w:sz="0" w:space="0" w:color="auto"/>
        <w:left w:val="none" w:sz="0" w:space="0" w:color="auto"/>
        <w:bottom w:val="none" w:sz="0" w:space="0" w:color="auto"/>
        <w:right w:val="none" w:sz="0" w:space="0" w:color="auto"/>
      </w:divBdr>
      <w:divsChild>
        <w:div w:id="1673680301">
          <w:marLeft w:val="821"/>
          <w:marRight w:val="0"/>
          <w:marTop w:val="0"/>
          <w:marBottom w:val="0"/>
          <w:divBdr>
            <w:top w:val="none" w:sz="0" w:space="0" w:color="auto"/>
            <w:left w:val="none" w:sz="0" w:space="0" w:color="auto"/>
            <w:bottom w:val="none" w:sz="0" w:space="0" w:color="auto"/>
            <w:right w:val="none" w:sz="0" w:space="0" w:color="auto"/>
          </w:divBdr>
        </w:div>
        <w:div w:id="760561538">
          <w:marLeft w:val="821"/>
          <w:marRight w:val="0"/>
          <w:marTop w:val="0"/>
          <w:marBottom w:val="0"/>
          <w:divBdr>
            <w:top w:val="none" w:sz="0" w:space="0" w:color="auto"/>
            <w:left w:val="none" w:sz="0" w:space="0" w:color="auto"/>
            <w:bottom w:val="none" w:sz="0" w:space="0" w:color="auto"/>
            <w:right w:val="none" w:sz="0" w:space="0" w:color="auto"/>
          </w:divBdr>
        </w:div>
      </w:divsChild>
    </w:div>
    <w:div w:id="107704037">
      <w:bodyDiv w:val="1"/>
      <w:marLeft w:val="0"/>
      <w:marRight w:val="0"/>
      <w:marTop w:val="0"/>
      <w:marBottom w:val="0"/>
      <w:divBdr>
        <w:top w:val="none" w:sz="0" w:space="0" w:color="auto"/>
        <w:left w:val="none" w:sz="0" w:space="0" w:color="auto"/>
        <w:bottom w:val="none" w:sz="0" w:space="0" w:color="auto"/>
        <w:right w:val="none" w:sz="0" w:space="0" w:color="auto"/>
      </w:divBdr>
      <w:divsChild>
        <w:div w:id="576137604">
          <w:marLeft w:val="403"/>
          <w:marRight w:val="0"/>
          <w:marTop w:val="0"/>
          <w:marBottom w:val="120"/>
          <w:divBdr>
            <w:top w:val="none" w:sz="0" w:space="0" w:color="auto"/>
            <w:left w:val="none" w:sz="0" w:space="0" w:color="auto"/>
            <w:bottom w:val="none" w:sz="0" w:space="0" w:color="auto"/>
            <w:right w:val="none" w:sz="0" w:space="0" w:color="auto"/>
          </w:divBdr>
        </w:div>
        <w:div w:id="1632441213">
          <w:marLeft w:val="403"/>
          <w:marRight w:val="0"/>
          <w:marTop w:val="0"/>
          <w:marBottom w:val="120"/>
          <w:divBdr>
            <w:top w:val="none" w:sz="0" w:space="0" w:color="auto"/>
            <w:left w:val="none" w:sz="0" w:space="0" w:color="auto"/>
            <w:bottom w:val="none" w:sz="0" w:space="0" w:color="auto"/>
            <w:right w:val="none" w:sz="0" w:space="0" w:color="auto"/>
          </w:divBdr>
        </w:div>
        <w:div w:id="1284576539">
          <w:marLeft w:val="662"/>
          <w:marRight w:val="0"/>
          <w:marTop w:val="45"/>
          <w:marBottom w:val="120"/>
          <w:divBdr>
            <w:top w:val="none" w:sz="0" w:space="0" w:color="auto"/>
            <w:left w:val="none" w:sz="0" w:space="0" w:color="auto"/>
            <w:bottom w:val="none" w:sz="0" w:space="0" w:color="auto"/>
            <w:right w:val="none" w:sz="0" w:space="0" w:color="auto"/>
          </w:divBdr>
        </w:div>
        <w:div w:id="1906716571">
          <w:marLeft w:val="936"/>
          <w:marRight w:val="0"/>
          <w:marTop w:val="30"/>
          <w:marBottom w:val="120"/>
          <w:divBdr>
            <w:top w:val="none" w:sz="0" w:space="0" w:color="auto"/>
            <w:left w:val="none" w:sz="0" w:space="0" w:color="auto"/>
            <w:bottom w:val="none" w:sz="0" w:space="0" w:color="auto"/>
            <w:right w:val="none" w:sz="0" w:space="0" w:color="auto"/>
          </w:divBdr>
        </w:div>
        <w:div w:id="1133405270">
          <w:marLeft w:val="662"/>
          <w:marRight w:val="0"/>
          <w:marTop w:val="45"/>
          <w:marBottom w:val="120"/>
          <w:divBdr>
            <w:top w:val="none" w:sz="0" w:space="0" w:color="auto"/>
            <w:left w:val="none" w:sz="0" w:space="0" w:color="auto"/>
            <w:bottom w:val="none" w:sz="0" w:space="0" w:color="auto"/>
            <w:right w:val="none" w:sz="0" w:space="0" w:color="auto"/>
          </w:divBdr>
        </w:div>
        <w:div w:id="1369527258">
          <w:marLeft w:val="936"/>
          <w:marRight w:val="0"/>
          <w:marTop w:val="30"/>
          <w:marBottom w:val="120"/>
          <w:divBdr>
            <w:top w:val="none" w:sz="0" w:space="0" w:color="auto"/>
            <w:left w:val="none" w:sz="0" w:space="0" w:color="auto"/>
            <w:bottom w:val="none" w:sz="0" w:space="0" w:color="auto"/>
            <w:right w:val="none" w:sz="0" w:space="0" w:color="auto"/>
          </w:divBdr>
        </w:div>
        <w:div w:id="1381053830">
          <w:marLeft w:val="936"/>
          <w:marRight w:val="0"/>
          <w:marTop w:val="30"/>
          <w:marBottom w:val="120"/>
          <w:divBdr>
            <w:top w:val="none" w:sz="0" w:space="0" w:color="auto"/>
            <w:left w:val="none" w:sz="0" w:space="0" w:color="auto"/>
            <w:bottom w:val="none" w:sz="0" w:space="0" w:color="auto"/>
            <w:right w:val="none" w:sz="0" w:space="0" w:color="auto"/>
          </w:divBdr>
        </w:div>
        <w:div w:id="330329387">
          <w:marLeft w:val="936"/>
          <w:marRight w:val="0"/>
          <w:marTop w:val="30"/>
          <w:marBottom w:val="120"/>
          <w:divBdr>
            <w:top w:val="none" w:sz="0" w:space="0" w:color="auto"/>
            <w:left w:val="none" w:sz="0" w:space="0" w:color="auto"/>
            <w:bottom w:val="none" w:sz="0" w:space="0" w:color="auto"/>
            <w:right w:val="none" w:sz="0" w:space="0" w:color="auto"/>
          </w:divBdr>
        </w:div>
        <w:div w:id="1075858444">
          <w:marLeft w:val="662"/>
          <w:marRight w:val="0"/>
          <w:marTop w:val="45"/>
          <w:marBottom w:val="120"/>
          <w:divBdr>
            <w:top w:val="none" w:sz="0" w:space="0" w:color="auto"/>
            <w:left w:val="none" w:sz="0" w:space="0" w:color="auto"/>
            <w:bottom w:val="none" w:sz="0" w:space="0" w:color="auto"/>
            <w:right w:val="none" w:sz="0" w:space="0" w:color="auto"/>
          </w:divBdr>
        </w:div>
      </w:divsChild>
    </w:div>
    <w:div w:id="119033391">
      <w:bodyDiv w:val="1"/>
      <w:marLeft w:val="0"/>
      <w:marRight w:val="0"/>
      <w:marTop w:val="0"/>
      <w:marBottom w:val="0"/>
      <w:divBdr>
        <w:top w:val="none" w:sz="0" w:space="0" w:color="auto"/>
        <w:left w:val="none" w:sz="0" w:space="0" w:color="auto"/>
        <w:bottom w:val="none" w:sz="0" w:space="0" w:color="auto"/>
        <w:right w:val="none" w:sz="0" w:space="0" w:color="auto"/>
      </w:divBdr>
      <w:divsChild>
        <w:div w:id="414254382">
          <w:marLeft w:val="562"/>
          <w:marRight w:val="0"/>
          <w:marTop w:val="0"/>
          <w:marBottom w:val="0"/>
          <w:divBdr>
            <w:top w:val="none" w:sz="0" w:space="0" w:color="auto"/>
            <w:left w:val="none" w:sz="0" w:space="0" w:color="auto"/>
            <w:bottom w:val="none" w:sz="0" w:space="0" w:color="auto"/>
            <w:right w:val="none" w:sz="0" w:space="0" w:color="auto"/>
          </w:divBdr>
        </w:div>
        <w:div w:id="1519925822">
          <w:marLeft w:val="821"/>
          <w:marRight w:val="0"/>
          <w:marTop w:val="0"/>
          <w:marBottom w:val="0"/>
          <w:divBdr>
            <w:top w:val="none" w:sz="0" w:space="0" w:color="auto"/>
            <w:left w:val="none" w:sz="0" w:space="0" w:color="auto"/>
            <w:bottom w:val="none" w:sz="0" w:space="0" w:color="auto"/>
            <w:right w:val="none" w:sz="0" w:space="0" w:color="auto"/>
          </w:divBdr>
        </w:div>
        <w:div w:id="1142305186">
          <w:marLeft w:val="562"/>
          <w:marRight w:val="0"/>
          <w:marTop w:val="0"/>
          <w:marBottom w:val="0"/>
          <w:divBdr>
            <w:top w:val="none" w:sz="0" w:space="0" w:color="auto"/>
            <w:left w:val="none" w:sz="0" w:space="0" w:color="auto"/>
            <w:bottom w:val="none" w:sz="0" w:space="0" w:color="auto"/>
            <w:right w:val="none" w:sz="0" w:space="0" w:color="auto"/>
          </w:divBdr>
        </w:div>
        <w:div w:id="851529787">
          <w:marLeft w:val="821"/>
          <w:marRight w:val="0"/>
          <w:marTop w:val="0"/>
          <w:marBottom w:val="0"/>
          <w:divBdr>
            <w:top w:val="none" w:sz="0" w:space="0" w:color="auto"/>
            <w:left w:val="none" w:sz="0" w:space="0" w:color="auto"/>
            <w:bottom w:val="none" w:sz="0" w:space="0" w:color="auto"/>
            <w:right w:val="none" w:sz="0" w:space="0" w:color="auto"/>
          </w:divBdr>
        </w:div>
        <w:div w:id="1284925548">
          <w:marLeft w:val="1080"/>
          <w:marRight w:val="0"/>
          <w:marTop w:val="0"/>
          <w:marBottom w:val="0"/>
          <w:divBdr>
            <w:top w:val="none" w:sz="0" w:space="0" w:color="auto"/>
            <w:left w:val="none" w:sz="0" w:space="0" w:color="auto"/>
            <w:bottom w:val="none" w:sz="0" w:space="0" w:color="auto"/>
            <w:right w:val="none" w:sz="0" w:space="0" w:color="auto"/>
          </w:divBdr>
        </w:div>
        <w:div w:id="108819222">
          <w:marLeft w:val="1080"/>
          <w:marRight w:val="0"/>
          <w:marTop w:val="0"/>
          <w:marBottom w:val="0"/>
          <w:divBdr>
            <w:top w:val="none" w:sz="0" w:space="0" w:color="auto"/>
            <w:left w:val="none" w:sz="0" w:space="0" w:color="auto"/>
            <w:bottom w:val="none" w:sz="0" w:space="0" w:color="auto"/>
            <w:right w:val="none" w:sz="0" w:space="0" w:color="auto"/>
          </w:divBdr>
        </w:div>
        <w:div w:id="377315871">
          <w:marLeft w:val="821"/>
          <w:marRight w:val="0"/>
          <w:marTop w:val="0"/>
          <w:marBottom w:val="0"/>
          <w:divBdr>
            <w:top w:val="none" w:sz="0" w:space="0" w:color="auto"/>
            <w:left w:val="none" w:sz="0" w:space="0" w:color="auto"/>
            <w:bottom w:val="none" w:sz="0" w:space="0" w:color="auto"/>
            <w:right w:val="none" w:sz="0" w:space="0" w:color="auto"/>
          </w:divBdr>
        </w:div>
        <w:div w:id="865870134">
          <w:marLeft w:val="1080"/>
          <w:marRight w:val="0"/>
          <w:marTop w:val="0"/>
          <w:marBottom w:val="0"/>
          <w:divBdr>
            <w:top w:val="none" w:sz="0" w:space="0" w:color="auto"/>
            <w:left w:val="none" w:sz="0" w:space="0" w:color="auto"/>
            <w:bottom w:val="none" w:sz="0" w:space="0" w:color="auto"/>
            <w:right w:val="none" w:sz="0" w:space="0" w:color="auto"/>
          </w:divBdr>
        </w:div>
        <w:div w:id="1694260889">
          <w:marLeft w:val="1080"/>
          <w:marRight w:val="0"/>
          <w:marTop w:val="0"/>
          <w:marBottom w:val="0"/>
          <w:divBdr>
            <w:top w:val="none" w:sz="0" w:space="0" w:color="auto"/>
            <w:left w:val="none" w:sz="0" w:space="0" w:color="auto"/>
            <w:bottom w:val="none" w:sz="0" w:space="0" w:color="auto"/>
            <w:right w:val="none" w:sz="0" w:space="0" w:color="auto"/>
          </w:divBdr>
        </w:div>
        <w:div w:id="1568344078">
          <w:marLeft w:val="1080"/>
          <w:marRight w:val="0"/>
          <w:marTop w:val="0"/>
          <w:marBottom w:val="0"/>
          <w:divBdr>
            <w:top w:val="none" w:sz="0" w:space="0" w:color="auto"/>
            <w:left w:val="none" w:sz="0" w:space="0" w:color="auto"/>
            <w:bottom w:val="none" w:sz="0" w:space="0" w:color="auto"/>
            <w:right w:val="none" w:sz="0" w:space="0" w:color="auto"/>
          </w:divBdr>
        </w:div>
        <w:div w:id="1942759941">
          <w:marLeft w:val="821"/>
          <w:marRight w:val="0"/>
          <w:marTop w:val="0"/>
          <w:marBottom w:val="0"/>
          <w:divBdr>
            <w:top w:val="none" w:sz="0" w:space="0" w:color="auto"/>
            <w:left w:val="none" w:sz="0" w:space="0" w:color="auto"/>
            <w:bottom w:val="none" w:sz="0" w:space="0" w:color="auto"/>
            <w:right w:val="none" w:sz="0" w:space="0" w:color="auto"/>
          </w:divBdr>
        </w:div>
        <w:div w:id="102573040">
          <w:marLeft w:val="562"/>
          <w:marRight w:val="0"/>
          <w:marTop w:val="0"/>
          <w:marBottom w:val="0"/>
          <w:divBdr>
            <w:top w:val="none" w:sz="0" w:space="0" w:color="auto"/>
            <w:left w:val="none" w:sz="0" w:space="0" w:color="auto"/>
            <w:bottom w:val="none" w:sz="0" w:space="0" w:color="auto"/>
            <w:right w:val="none" w:sz="0" w:space="0" w:color="auto"/>
          </w:divBdr>
        </w:div>
        <w:div w:id="764115559">
          <w:marLeft w:val="821"/>
          <w:marRight w:val="0"/>
          <w:marTop w:val="0"/>
          <w:marBottom w:val="0"/>
          <w:divBdr>
            <w:top w:val="none" w:sz="0" w:space="0" w:color="auto"/>
            <w:left w:val="none" w:sz="0" w:space="0" w:color="auto"/>
            <w:bottom w:val="none" w:sz="0" w:space="0" w:color="auto"/>
            <w:right w:val="none" w:sz="0" w:space="0" w:color="auto"/>
          </w:divBdr>
        </w:div>
        <w:div w:id="721902092">
          <w:marLeft w:val="562"/>
          <w:marRight w:val="0"/>
          <w:marTop w:val="0"/>
          <w:marBottom w:val="0"/>
          <w:divBdr>
            <w:top w:val="none" w:sz="0" w:space="0" w:color="auto"/>
            <w:left w:val="none" w:sz="0" w:space="0" w:color="auto"/>
            <w:bottom w:val="none" w:sz="0" w:space="0" w:color="auto"/>
            <w:right w:val="none" w:sz="0" w:space="0" w:color="auto"/>
          </w:divBdr>
        </w:div>
        <w:div w:id="1196506365">
          <w:marLeft w:val="821"/>
          <w:marRight w:val="0"/>
          <w:marTop w:val="0"/>
          <w:marBottom w:val="0"/>
          <w:divBdr>
            <w:top w:val="none" w:sz="0" w:space="0" w:color="auto"/>
            <w:left w:val="none" w:sz="0" w:space="0" w:color="auto"/>
            <w:bottom w:val="none" w:sz="0" w:space="0" w:color="auto"/>
            <w:right w:val="none" w:sz="0" w:space="0" w:color="auto"/>
          </w:divBdr>
        </w:div>
        <w:div w:id="719745797">
          <w:marLeft w:val="562"/>
          <w:marRight w:val="0"/>
          <w:marTop w:val="0"/>
          <w:marBottom w:val="0"/>
          <w:divBdr>
            <w:top w:val="none" w:sz="0" w:space="0" w:color="auto"/>
            <w:left w:val="none" w:sz="0" w:space="0" w:color="auto"/>
            <w:bottom w:val="none" w:sz="0" w:space="0" w:color="auto"/>
            <w:right w:val="none" w:sz="0" w:space="0" w:color="auto"/>
          </w:divBdr>
        </w:div>
        <w:div w:id="181819752">
          <w:marLeft w:val="821"/>
          <w:marRight w:val="0"/>
          <w:marTop w:val="0"/>
          <w:marBottom w:val="0"/>
          <w:divBdr>
            <w:top w:val="none" w:sz="0" w:space="0" w:color="auto"/>
            <w:left w:val="none" w:sz="0" w:space="0" w:color="auto"/>
            <w:bottom w:val="none" w:sz="0" w:space="0" w:color="auto"/>
            <w:right w:val="none" w:sz="0" w:space="0" w:color="auto"/>
          </w:divBdr>
        </w:div>
      </w:divsChild>
    </w:div>
    <w:div w:id="139075621">
      <w:bodyDiv w:val="1"/>
      <w:marLeft w:val="0"/>
      <w:marRight w:val="0"/>
      <w:marTop w:val="0"/>
      <w:marBottom w:val="0"/>
      <w:divBdr>
        <w:top w:val="none" w:sz="0" w:space="0" w:color="auto"/>
        <w:left w:val="none" w:sz="0" w:space="0" w:color="auto"/>
        <w:bottom w:val="none" w:sz="0" w:space="0" w:color="auto"/>
        <w:right w:val="none" w:sz="0" w:space="0" w:color="auto"/>
      </w:divBdr>
    </w:div>
    <w:div w:id="151025041">
      <w:bodyDiv w:val="1"/>
      <w:marLeft w:val="0"/>
      <w:marRight w:val="0"/>
      <w:marTop w:val="0"/>
      <w:marBottom w:val="0"/>
      <w:divBdr>
        <w:top w:val="none" w:sz="0" w:space="0" w:color="auto"/>
        <w:left w:val="none" w:sz="0" w:space="0" w:color="auto"/>
        <w:bottom w:val="none" w:sz="0" w:space="0" w:color="auto"/>
        <w:right w:val="none" w:sz="0" w:space="0" w:color="auto"/>
      </w:divBdr>
    </w:div>
    <w:div w:id="158739968">
      <w:bodyDiv w:val="1"/>
      <w:marLeft w:val="0"/>
      <w:marRight w:val="0"/>
      <w:marTop w:val="0"/>
      <w:marBottom w:val="0"/>
      <w:divBdr>
        <w:top w:val="none" w:sz="0" w:space="0" w:color="auto"/>
        <w:left w:val="none" w:sz="0" w:space="0" w:color="auto"/>
        <w:bottom w:val="none" w:sz="0" w:space="0" w:color="auto"/>
        <w:right w:val="none" w:sz="0" w:space="0" w:color="auto"/>
      </w:divBdr>
      <w:divsChild>
        <w:div w:id="846864328">
          <w:marLeft w:val="547"/>
          <w:marRight w:val="0"/>
          <w:marTop w:val="0"/>
          <w:marBottom w:val="120"/>
          <w:divBdr>
            <w:top w:val="none" w:sz="0" w:space="0" w:color="auto"/>
            <w:left w:val="none" w:sz="0" w:space="0" w:color="auto"/>
            <w:bottom w:val="none" w:sz="0" w:space="0" w:color="auto"/>
            <w:right w:val="none" w:sz="0" w:space="0" w:color="auto"/>
          </w:divBdr>
        </w:div>
        <w:div w:id="350573287">
          <w:marLeft w:val="1166"/>
          <w:marRight w:val="0"/>
          <w:marTop w:val="0"/>
          <w:marBottom w:val="120"/>
          <w:divBdr>
            <w:top w:val="none" w:sz="0" w:space="0" w:color="auto"/>
            <w:left w:val="none" w:sz="0" w:space="0" w:color="auto"/>
            <w:bottom w:val="none" w:sz="0" w:space="0" w:color="auto"/>
            <w:right w:val="none" w:sz="0" w:space="0" w:color="auto"/>
          </w:divBdr>
        </w:div>
        <w:div w:id="51975911">
          <w:marLeft w:val="1800"/>
          <w:marRight w:val="0"/>
          <w:marTop w:val="0"/>
          <w:marBottom w:val="120"/>
          <w:divBdr>
            <w:top w:val="none" w:sz="0" w:space="0" w:color="auto"/>
            <w:left w:val="none" w:sz="0" w:space="0" w:color="auto"/>
            <w:bottom w:val="none" w:sz="0" w:space="0" w:color="auto"/>
            <w:right w:val="none" w:sz="0" w:space="0" w:color="auto"/>
          </w:divBdr>
        </w:div>
        <w:div w:id="136266030">
          <w:marLeft w:val="1800"/>
          <w:marRight w:val="0"/>
          <w:marTop w:val="0"/>
          <w:marBottom w:val="120"/>
          <w:divBdr>
            <w:top w:val="none" w:sz="0" w:space="0" w:color="auto"/>
            <w:left w:val="none" w:sz="0" w:space="0" w:color="auto"/>
            <w:bottom w:val="none" w:sz="0" w:space="0" w:color="auto"/>
            <w:right w:val="none" w:sz="0" w:space="0" w:color="auto"/>
          </w:divBdr>
        </w:div>
        <w:div w:id="1348366340">
          <w:marLeft w:val="1800"/>
          <w:marRight w:val="0"/>
          <w:marTop w:val="0"/>
          <w:marBottom w:val="120"/>
          <w:divBdr>
            <w:top w:val="none" w:sz="0" w:space="0" w:color="auto"/>
            <w:left w:val="none" w:sz="0" w:space="0" w:color="auto"/>
            <w:bottom w:val="none" w:sz="0" w:space="0" w:color="auto"/>
            <w:right w:val="none" w:sz="0" w:space="0" w:color="auto"/>
          </w:divBdr>
        </w:div>
        <w:div w:id="1581325868">
          <w:marLeft w:val="1166"/>
          <w:marRight w:val="0"/>
          <w:marTop w:val="0"/>
          <w:marBottom w:val="120"/>
          <w:divBdr>
            <w:top w:val="none" w:sz="0" w:space="0" w:color="auto"/>
            <w:left w:val="none" w:sz="0" w:space="0" w:color="auto"/>
            <w:bottom w:val="none" w:sz="0" w:space="0" w:color="auto"/>
            <w:right w:val="none" w:sz="0" w:space="0" w:color="auto"/>
          </w:divBdr>
        </w:div>
      </w:divsChild>
    </w:div>
    <w:div w:id="160244307">
      <w:bodyDiv w:val="1"/>
      <w:marLeft w:val="0"/>
      <w:marRight w:val="0"/>
      <w:marTop w:val="0"/>
      <w:marBottom w:val="0"/>
      <w:divBdr>
        <w:top w:val="none" w:sz="0" w:space="0" w:color="auto"/>
        <w:left w:val="none" w:sz="0" w:space="0" w:color="auto"/>
        <w:bottom w:val="none" w:sz="0" w:space="0" w:color="auto"/>
        <w:right w:val="none" w:sz="0" w:space="0" w:color="auto"/>
      </w:divBdr>
      <w:divsChild>
        <w:div w:id="2135439668">
          <w:marLeft w:val="720"/>
          <w:marRight w:val="0"/>
          <w:marTop w:val="30"/>
          <w:marBottom w:val="30"/>
          <w:divBdr>
            <w:top w:val="none" w:sz="0" w:space="0" w:color="auto"/>
            <w:left w:val="none" w:sz="0" w:space="0" w:color="auto"/>
            <w:bottom w:val="none" w:sz="0" w:space="0" w:color="auto"/>
            <w:right w:val="none" w:sz="0" w:space="0" w:color="auto"/>
          </w:divBdr>
        </w:div>
      </w:divsChild>
    </w:div>
    <w:div w:id="165289772">
      <w:bodyDiv w:val="1"/>
      <w:marLeft w:val="0"/>
      <w:marRight w:val="0"/>
      <w:marTop w:val="0"/>
      <w:marBottom w:val="0"/>
      <w:divBdr>
        <w:top w:val="none" w:sz="0" w:space="0" w:color="auto"/>
        <w:left w:val="none" w:sz="0" w:space="0" w:color="auto"/>
        <w:bottom w:val="none" w:sz="0" w:space="0" w:color="auto"/>
        <w:right w:val="none" w:sz="0" w:space="0" w:color="auto"/>
      </w:divBdr>
    </w:div>
    <w:div w:id="184296686">
      <w:bodyDiv w:val="1"/>
      <w:marLeft w:val="0"/>
      <w:marRight w:val="0"/>
      <w:marTop w:val="0"/>
      <w:marBottom w:val="0"/>
      <w:divBdr>
        <w:top w:val="none" w:sz="0" w:space="0" w:color="auto"/>
        <w:left w:val="none" w:sz="0" w:space="0" w:color="auto"/>
        <w:bottom w:val="none" w:sz="0" w:space="0" w:color="auto"/>
        <w:right w:val="none" w:sz="0" w:space="0" w:color="auto"/>
      </w:divBdr>
    </w:div>
    <w:div w:id="199828046">
      <w:bodyDiv w:val="1"/>
      <w:marLeft w:val="0"/>
      <w:marRight w:val="0"/>
      <w:marTop w:val="0"/>
      <w:marBottom w:val="0"/>
      <w:divBdr>
        <w:top w:val="none" w:sz="0" w:space="0" w:color="auto"/>
        <w:left w:val="none" w:sz="0" w:space="0" w:color="auto"/>
        <w:bottom w:val="none" w:sz="0" w:space="0" w:color="auto"/>
        <w:right w:val="none" w:sz="0" w:space="0" w:color="auto"/>
      </w:divBdr>
      <w:divsChild>
        <w:div w:id="71973052">
          <w:marLeft w:val="403"/>
          <w:marRight w:val="0"/>
          <w:marTop w:val="0"/>
          <w:marBottom w:val="120"/>
          <w:divBdr>
            <w:top w:val="none" w:sz="0" w:space="0" w:color="auto"/>
            <w:left w:val="none" w:sz="0" w:space="0" w:color="auto"/>
            <w:bottom w:val="none" w:sz="0" w:space="0" w:color="auto"/>
            <w:right w:val="none" w:sz="0" w:space="0" w:color="auto"/>
          </w:divBdr>
        </w:div>
      </w:divsChild>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0216883">
      <w:bodyDiv w:val="1"/>
      <w:marLeft w:val="0"/>
      <w:marRight w:val="0"/>
      <w:marTop w:val="0"/>
      <w:marBottom w:val="0"/>
      <w:divBdr>
        <w:top w:val="none" w:sz="0" w:space="0" w:color="auto"/>
        <w:left w:val="none" w:sz="0" w:space="0" w:color="auto"/>
        <w:bottom w:val="none" w:sz="0" w:space="0" w:color="auto"/>
        <w:right w:val="none" w:sz="0" w:space="0" w:color="auto"/>
      </w:divBdr>
      <w:divsChild>
        <w:div w:id="213735237">
          <w:marLeft w:val="403"/>
          <w:marRight w:val="0"/>
          <w:marTop w:val="0"/>
          <w:marBottom w:val="120"/>
          <w:divBdr>
            <w:top w:val="none" w:sz="0" w:space="0" w:color="auto"/>
            <w:left w:val="none" w:sz="0" w:space="0" w:color="auto"/>
            <w:bottom w:val="none" w:sz="0" w:space="0" w:color="auto"/>
            <w:right w:val="none" w:sz="0" w:space="0" w:color="auto"/>
          </w:divBdr>
        </w:div>
        <w:div w:id="95832446">
          <w:marLeft w:val="403"/>
          <w:marRight w:val="0"/>
          <w:marTop w:val="0"/>
          <w:marBottom w:val="120"/>
          <w:divBdr>
            <w:top w:val="none" w:sz="0" w:space="0" w:color="auto"/>
            <w:left w:val="none" w:sz="0" w:space="0" w:color="auto"/>
            <w:bottom w:val="none" w:sz="0" w:space="0" w:color="auto"/>
            <w:right w:val="none" w:sz="0" w:space="0" w:color="auto"/>
          </w:divBdr>
        </w:div>
        <w:div w:id="1626698529">
          <w:marLeft w:val="662"/>
          <w:marRight w:val="0"/>
          <w:marTop w:val="45"/>
          <w:marBottom w:val="120"/>
          <w:divBdr>
            <w:top w:val="none" w:sz="0" w:space="0" w:color="auto"/>
            <w:left w:val="none" w:sz="0" w:space="0" w:color="auto"/>
            <w:bottom w:val="none" w:sz="0" w:space="0" w:color="auto"/>
            <w:right w:val="none" w:sz="0" w:space="0" w:color="auto"/>
          </w:divBdr>
        </w:div>
        <w:div w:id="1728524721">
          <w:marLeft w:val="936"/>
          <w:marRight w:val="0"/>
          <w:marTop w:val="30"/>
          <w:marBottom w:val="120"/>
          <w:divBdr>
            <w:top w:val="none" w:sz="0" w:space="0" w:color="auto"/>
            <w:left w:val="none" w:sz="0" w:space="0" w:color="auto"/>
            <w:bottom w:val="none" w:sz="0" w:space="0" w:color="auto"/>
            <w:right w:val="none" w:sz="0" w:space="0" w:color="auto"/>
          </w:divBdr>
        </w:div>
        <w:div w:id="1001814326">
          <w:marLeft w:val="662"/>
          <w:marRight w:val="0"/>
          <w:marTop w:val="45"/>
          <w:marBottom w:val="120"/>
          <w:divBdr>
            <w:top w:val="none" w:sz="0" w:space="0" w:color="auto"/>
            <w:left w:val="none" w:sz="0" w:space="0" w:color="auto"/>
            <w:bottom w:val="none" w:sz="0" w:space="0" w:color="auto"/>
            <w:right w:val="none" w:sz="0" w:space="0" w:color="auto"/>
          </w:divBdr>
        </w:div>
        <w:div w:id="21561637">
          <w:marLeft w:val="936"/>
          <w:marRight w:val="0"/>
          <w:marTop w:val="30"/>
          <w:marBottom w:val="120"/>
          <w:divBdr>
            <w:top w:val="none" w:sz="0" w:space="0" w:color="auto"/>
            <w:left w:val="none" w:sz="0" w:space="0" w:color="auto"/>
            <w:bottom w:val="none" w:sz="0" w:space="0" w:color="auto"/>
            <w:right w:val="none" w:sz="0" w:space="0" w:color="auto"/>
          </w:divBdr>
        </w:div>
        <w:div w:id="674769391">
          <w:marLeft w:val="936"/>
          <w:marRight w:val="0"/>
          <w:marTop w:val="30"/>
          <w:marBottom w:val="120"/>
          <w:divBdr>
            <w:top w:val="none" w:sz="0" w:space="0" w:color="auto"/>
            <w:left w:val="none" w:sz="0" w:space="0" w:color="auto"/>
            <w:bottom w:val="none" w:sz="0" w:space="0" w:color="auto"/>
            <w:right w:val="none" w:sz="0" w:space="0" w:color="auto"/>
          </w:divBdr>
        </w:div>
        <w:div w:id="1909343907">
          <w:marLeft w:val="936"/>
          <w:marRight w:val="0"/>
          <w:marTop w:val="30"/>
          <w:marBottom w:val="120"/>
          <w:divBdr>
            <w:top w:val="none" w:sz="0" w:space="0" w:color="auto"/>
            <w:left w:val="none" w:sz="0" w:space="0" w:color="auto"/>
            <w:bottom w:val="none" w:sz="0" w:space="0" w:color="auto"/>
            <w:right w:val="none" w:sz="0" w:space="0" w:color="auto"/>
          </w:divBdr>
        </w:div>
        <w:div w:id="1882596034">
          <w:marLeft w:val="662"/>
          <w:marRight w:val="0"/>
          <w:marTop w:val="45"/>
          <w:marBottom w:val="120"/>
          <w:divBdr>
            <w:top w:val="none" w:sz="0" w:space="0" w:color="auto"/>
            <w:left w:val="none" w:sz="0" w:space="0" w:color="auto"/>
            <w:bottom w:val="none" w:sz="0" w:space="0" w:color="auto"/>
            <w:right w:val="none" w:sz="0" w:space="0" w:color="auto"/>
          </w:divBdr>
        </w:div>
      </w:divsChild>
    </w:div>
    <w:div w:id="220677287">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39294973">
      <w:bodyDiv w:val="1"/>
      <w:marLeft w:val="0"/>
      <w:marRight w:val="0"/>
      <w:marTop w:val="0"/>
      <w:marBottom w:val="0"/>
      <w:divBdr>
        <w:top w:val="none" w:sz="0" w:space="0" w:color="auto"/>
        <w:left w:val="none" w:sz="0" w:space="0" w:color="auto"/>
        <w:bottom w:val="none" w:sz="0" w:space="0" w:color="auto"/>
        <w:right w:val="none" w:sz="0" w:space="0" w:color="auto"/>
      </w:divBdr>
      <w:divsChild>
        <w:div w:id="328601562">
          <w:marLeft w:val="403"/>
          <w:marRight w:val="0"/>
          <w:marTop w:val="0"/>
          <w:marBottom w:val="120"/>
          <w:divBdr>
            <w:top w:val="none" w:sz="0" w:space="0" w:color="auto"/>
            <w:left w:val="none" w:sz="0" w:space="0" w:color="auto"/>
            <w:bottom w:val="none" w:sz="0" w:space="0" w:color="auto"/>
            <w:right w:val="none" w:sz="0" w:space="0" w:color="auto"/>
          </w:divBdr>
        </w:div>
        <w:div w:id="1495028840">
          <w:marLeft w:val="1166"/>
          <w:marRight w:val="0"/>
          <w:marTop w:val="0"/>
          <w:marBottom w:val="120"/>
          <w:divBdr>
            <w:top w:val="none" w:sz="0" w:space="0" w:color="auto"/>
            <w:left w:val="none" w:sz="0" w:space="0" w:color="auto"/>
            <w:bottom w:val="none" w:sz="0" w:space="0" w:color="auto"/>
            <w:right w:val="none" w:sz="0" w:space="0" w:color="auto"/>
          </w:divBdr>
        </w:div>
        <w:div w:id="284629494">
          <w:marLeft w:val="1166"/>
          <w:marRight w:val="0"/>
          <w:marTop w:val="0"/>
          <w:marBottom w:val="120"/>
          <w:divBdr>
            <w:top w:val="none" w:sz="0" w:space="0" w:color="auto"/>
            <w:left w:val="none" w:sz="0" w:space="0" w:color="auto"/>
            <w:bottom w:val="none" w:sz="0" w:space="0" w:color="auto"/>
            <w:right w:val="none" w:sz="0" w:space="0" w:color="auto"/>
          </w:divBdr>
        </w:div>
      </w:divsChild>
    </w:div>
    <w:div w:id="244532027">
      <w:bodyDiv w:val="1"/>
      <w:marLeft w:val="0"/>
      <w:marRight w:val="0"/>
      <w:marTop w:val="0"/>
      <w:marBottom w:val="0"/>
      <w:divBdr>
        <w:top w:val="none" w:sz="0" w:space="0" w:color="auto"/>
        <w:left w:val="none" w:sz="0" w:space="0" w:color="auto"/>
        <w:bottom w:val="none" w:sz="0" w:space="0" w:color="auto"/>
        <w:right w:val="none" w:sz="0" w:space="0" w:color="auto"/>
      </w:divBdr>
      <w:divsChild>
        <w:div w:id="491605885">
          <w:marLeft w:val="274"/>
          <w:marRight w:val="0"/>
          <w:marTop w:val="240"/>
          <w:marBottom w:val="0"/>
          <w:divBdr>
            <w:top w:val="none" w:sz="0" w:space="0" w:color="auto"/>
            <w:left w:val="none" w:sz="0" w:space="0" w:color="auto"/>
            <w:bottom w:val="none" w:sz="0" w:space="0" w:color="auto"/>
            <w:right w:val="none" w:sz="0" w:space="0" w:color="auto"/>
          </w:divBdr>
        </w:div>
      </w:divsChild>
    </w:div>
    <w:div w:id="245381746">
      <w:bodyDiv w:val="1"/>
      <w:marLeft w:val="0"/>
      <w:marRight w:val="0"/>
      <w:marTop w:val="0"/>
      <w:marBottom w:val="0"/>
      <w:divBdr>
        <w:top w:val="none" w:sz="0" w:space="0" w:color="auto"/>
        <w:left w:val="none" w:sz="0" w:space="0" w:color="auto"/>
        <w:bottom w:val="none" w:sz="0" w:space="0" w:color="auto"/>
        <w:right w:val="none" w:sz="0" w:space="0" w:color="auto"/>
      </w:divBdr>
      <w:divsChild>
        <w:div w:id="2085687241">
          <w:marLeft w:val="403"/>
          <w:marRight w:val="0"/>
          <w:marTop w:val="0"/>
          <w:marBottom w:val="120"/>
          <w:divBdr>
            <w:top w:val="none" w:sz="0" w:space="0" w:color="auto"/>
            <w:left w:val="none" w:sz="0" w:space="0" w:color="auto"/>
            <w:bottom w:val="none" w:sz="0" w:space="0" w:color="auto"/>
            <w:right w:val="none" w:sz="0" w:space="0" w:color="auto"/>
          </w:divBdr>
        </w:div>
      </w:divsChild>
    </w:div>
    <w:div w:id="267009100">
      <w:bodyDiv w:val="1"/>
      <w:marLeft w:val="0"/>
      <w:marRight w:val="0"/>
      <w:marTop w:val="0"/>
      <w:marBottom w:val="0"/>
      <w:divBdr>
        <w:top w:val="none" w:sz="0" w:space="0" w:color="auto"/>
        <w:left w:val="none" w:sz="0" w:space="0" w:color="auto"/>
        <w:bottom w:val="none" w:sz="0" w:space="0" w:color="auto"/>
        <w:right w:val="none" w:sz="0" w:space="0" w:color="auto"/>
      </w:divBdr>
    </w:div>
    <w:div w:id="275480037">
      <w:bodyDiv w:val="1"/>
      <w:marLeft w:val="0"/>
      <w:marRight w:val="0"/>
      <w:marTop w:val="0"/>
      <w:marBottom w:val="0"/>
      <w:divBdr>
        <w:top w:val="none" w:sz="0" w:space="0" w:color="auto"/>
        <w:left w:val="none" w:sz="0" w:space="0" w:color="auto"/>
        <w:bottom w:val="none" w:sz="0" w:space="0" w:color="auto"/>
        <w:right w:val="none" w:sz="0" w:space="0" w:color="auto"/>
      </w:divBdr>
    </w:div>
    <w:div w:id="304240867">
      <w:bodyDiv w:val="1"/>
      <w:marLeft w:val="0"/>
      <w:marRight w:val="0"/>
      <w:marTop w:val="0"/>
      <w:marBottom w:val="0"/>
      <w:divBdr>
        <w:top w:val="none" w:sz="0" w:space="0" w:color="auto"/>
        <w:left w:val="none" w:sz="0" w:space="0" w:color="auto"/>
        <w:bottom w:val="none" w:sz="0" w:space="0" w:color="auto"/>
        <w:right w:val="none" w:sz="0" w:space="0" w:color="auto"/>
      </w:divBdr>
    </w:div>
    <w:div w:id="317612329">
      <w:bodyDiv w:val="1"/>
      <w:marLeft w:val="0"/>
      <w:marRight w:val="0"/>
      <w:marTop w:val="0"/>
      <w:marBottom w:val="0"/>
      <w:divBdr>
        <w:top w:val="none" w:sz="0" w:space="0" w:color="auto"/>
        <w:left w:val="none" w:sz="0" w:space="0" w:color="auto"/>
        <w:bottom w:val="none" w:sz="0" w:space="0" w:color="auto"/>
        <w:right w:val="none" w:sz="0" w:space="0" w:color="auto"/>
      </w:divBdr>
    </w:div>
    <w:div w:id="361826162">
      <w:bodyDiv w:val="1"/>
      <w:marLeft w:val="0"/>
      <w:marRight w:val="0"/>
      <w:marTop w:val="0"/>
      <w:marBottom w:val="0"/>
      <w:divBdr>
        <w:top w:val="none" w:sz="0" w:space="0" w:color="auto"/>
        <w:left w:val="none" w:sz="0" w:space="0" w:color="auto"/>
        <w:bottom w:val="none" w:sz="0" w:space="0" w:color="auto"/>
        <w:right w:val="none" w:sz="0" w:space="0" w:color="auto"/>
      </w:divBdr>
    </w:div>
    <w:div w:id="365449470">
      <w:bodyDiv w:val="1"/>
      <w:marLeft w:val="0"/>
      <w:marRight w:val="0"/>
      <w:marTop w:val="0"/>
      <w:marBottom w:val="0"/>
      <w:divBdr>
        <w:top w:val="none" w:sz="0" w:space="0" w:color="auto"/>
        <w:left w:val="none" w:sz="0" w:space="0" w:color="auto"/>
        <w:bottom w:val="none" w:sz="0" w:space="0" w:color="auto"/>
        <w:right w:val="none" w:sz="0" w:space="0" w:color="auto"/>
      </w:divBdr>
    </w:div>
    <w:div w:id="368771867">
      <w:bodyDiv w:val="1"/>
      <w:marLeft w:val="0"/>
      <w:marRight w:val="0"/>
      <w:marTop w:val="0"/>
      <w:marBottom w:val="0"/>
      <w:divBdr>
        <w:top w:val="none" w:sz="0" w:space="0" w:color="auto"/>
        <w:left w:val="none" w:sz="0" w:space="0" w:color="auto"/>
        <w:bottom w:val="none" w:sz="0" w:space="0" w:color="auto"/>
        <w:right w:val="none" w:sz="0" w:space="0" w:color="auto"/>
      </w:divBdr>
    </w:div>
    <w:div w:id="371272368">
      <w:bodyDiv w:val="1"/>
      <w:marLeft w:val="0"/>
      <w:marRight w:val="0"/>
      <w:marTop w:val="0"/>
      <w:marBottom w:val="0"/>
      <w:divBdr>
        <w:top w:val="none" w:sz="0" w:space="0" w:color="auto"/>
        <w:left w:val="none" w:sz="0" w:space="0" w:color="auto"/>
        <w:bottom w:val="none" w:sz="0" w:space="0" w:color="auto"/>
        <w:right w:val="none" w:sz="0" w:space="0" w:color="auto"/>
      </w:divBdr>
    </w:div>
    <w:div w:id="426579094">
      <w:bodyDiv w:val="1"/>
      <w:marLeft w:val="0"/>
      <w:marRight w:val="0"/>
      <w:marTop w:val="0"/>
      <w:marBottom w:val="0"/>
      <w:divBdr>
        <w:top w:val="none" w:sz="0" w:space="0" w:color="auto"/>
        <w:left w:val="none" w:sz="0" w:space="0" w:color="auto"/>
        <w:bottom w:val="none" w:sz="0" w:space="0" w:color="auto"/>
        <w:right w:val="none" w:sz="0" w:space="0" w:color="auto"/>
      </w:divBdr>
      <w:divsChild>
        <w:div w:id="1275819380">
          <w:marLeft w:val="216"/>
          <w:marRight w:val="0"/>
          <w:marTop w:val="240"/>
          <w:marBottom w:val="0"/>
          <w:divBdr>
            <w:top w:val="none" w:sz="0" w:space="0" w:color="auto"/>
            <w:left w:val="none" w:sz="0" w:space="0" w:color="auto"/>
            <w:bottom w:val="none" w:sz="0" w:space="0" w:color="auto"/>
            <w:right w:val="none" w:sz="0" w:space="0" w:color="auto"/>
          </w:divBdr>
        </w:div>
        <w:div w:id="846865824">
          <w:marLeft w:val="562"/>
          <w:marRight w:val="0"/>
          <w:marTop w:val="0"/>
          <w:marBottom w:val="0"/>
          <w:divBdr>
            <w:top w:val="none" w:sz="0" w:space="0" w:color="auto"/>
            <w:left w:val="none" w:sz="0" w:space="0" w:color="auto"/>
            <w:bottom w:val="none" w:sz="0" w:space="0" w:color="auto"/>
            <w:right w:val="none" w:sz="0" w:space="0" w:color="auto"/>
          </w:divBdr>
        </w:div>
        <w:div w:id="656883998">
          <w:marLeft w:val="821"/>
          <w:marRight w:val="0"/>
          <w:marTop w:val="0"/>
          <w:marBottom w:val="0"/>
          <w:divBdr>
            <w:top w:val="none" w:sz="0" w:space="0" w:color="auto"/>
            <w:left w:val="none" w:sz="0" w:space="0" w:color="auto"/>
            <w:bottom w:val="none" w:sz="0" w:space="0" w:color="auto"/>
            <w:right w:val="none" w:sz="0" w:space="0" w:color="auto"/>
          </w:divBdr>
        </w:div>
        <w:div w:id="871576994">
          <w:marLeft w:val="1080"/>
          <w:marRight w:val="0"/>
          <w:marTop w:val="0"/>
          <w:marBottom w:val="0"/>
          <w:divBdr>
            <w:top w:val="none" w:sz="0" w:space="0" w:color="auto"/>
            <w:left w:val="none" w:sz="0" w:space="0" w:color="auto"/>
            <w:bottom w:val="none" w:sz="0" w:space="0" w:color="auto"/>
            <w:right w:val="none" w:sz="0" w:space="0" w:color="auto"/>
          </w:divBdr>
        </w:div>
        <w:div w:id="1730611507">
          <w:marLeft w:val="562"/>
          <w:marRight w:val="0"/>
          <w:marTop w:val="0"/>
          <w:marBottom w:val="0"/>
          <w:divBdr>
            <w:top w:val="none" w:sz="0" w:space="0" w:color="auto"/>
            <w:left w:val="none" w:sz="0" w:space="0" w:color="auto"/>
            <w:bottom w:val="none" w:sz="0" w:space="0" w:color="auto"/>
            <w:right w:val="none" w:sz="0" w:space="0" w:color="auto"/>
          </w:divBdr>
        </w:div>
        <w:div w:id="2017338250">
          <w:marLeft w:val="821"/>
          <w:marRight w:val="0"/>
          <w:marTop w:val="0"/>
          <w:marBottom w:val="0"/>
          <w:divBdr>
            <w:top w:val="none" w:sz="0" w:space="0" w:color="auto"/>
            <w:left w:val="none" w:sz="0" w:space="0" w:color="auto"/>
            <w:bottom w:val="none" w:sz="0" w:space="0" w:color="auto"/>
            <w:right w:val="none" w:sz="0" w:space="0" w:color="auto"/>
          </w:divBdr>
        </w:div>
        <w:div w:id="984507337">
          <w:marLeft w:val="216"/>
          <w:marRight w:val="0"/>
          <w:marTop w:val="240"/>
          <w:marBottom w:val="0"/>
          <w:divBdr>
            <w:top w:val="none" w:sz="0" w:space="0" w:color="auto"/>
            <w:left w:val="none" w:sz="0" w:space="0" w:color="auto"/>
            <w:bottom w:val="none" w:sz="0" w:space="0" w:color="auto"/>
            <w:right w:val="none" w:sz="0" w:space="0" w:color="auto"/>
          </w:divBdr>
        </w:div>
        <w:div w:id="1842314499">
          <w:marLeft w:val="562"/>
          <w:marRight w:val="0"/>
          <w:marTop w:val="0"/>
          <w:marBottom w:val="0"/>
          <w:divBdr>
            <w:top w:val="none" w:sz="0" w:space="0" w:color="auto"/>
            <w:left w:val="none" w:sz="0" w:space="0" w:color="auto"/>
            <w:bottom w:val="none" w:sz="0" w:space="0" w:color="auto"/>
            <w:right w:val="none" w:sz="0" w:space="0" w:color="auto"/>
          </w:divBdr>
        </w:div>
        <w:div w:id="1287081765">
          <w:marLeft w:val="821"/>
          <w:marRight w:val="0"/>
          <w:marTop w:val="0"/>
          <w:marBottom w:val="0"/>
          <w:divBdr>
            <w:top w:val="none" w:sz="0" w:space="0" w:color="auto"/>
            <w:left w:val="none" w:sz="0" w:space="0" w:color="auto"/>
            <w:bottom w:val="none" w:sz="0" w:space="0" w:color="auto"/>
            <w:right w:val="none" w:sz="0" w:space="0" w:color="auto"/>
          </w:divBdr>
        </w:div>
        <w:div w:id="2119988871">
          <w:marLeft w:val="1080"/>
          <w:marRight w:val="0"/>
          <w:marTop w:val="0"/>
          <w:marBottom w:val="0"/>
          <w:divBdr>
            <w:top w:val="none" w:sz="0" w:space="0" w:color="auto"/>
            <w:left w:val="none" w:sz="0" w:space="0" w:color="auto"/>
            <w:bottom w:val="none" w:sz="0" w:space="0" w:color="auto"/>
            <w:right w:val="none" w:sz="0" w:space="0" w:color="auto"/>
          </w:divBdr>
        </w:div>
        <w:div w:id="820656275">
          <w:marLeft w:val="562"/>
          <w:marRight w:val="0"/>
          <w:marTop w:val="0"/>
          <w:marBottom w:val="0"/>
          <w:divBdr>
            <w:top w:val="none" w:sz="0" w:space="0" w:color="auto"/>
            <w:left w:val="none" w:sz="0" w:space="0" w:color="auto"/>
            <w:bottom w:val="none" w:sz="0" w:space="0" w:color="auto"/>
            <w:right w:val="none" w:sz="0" w:space="0" w:color="auto"/>
          </w:divBdr>
        </w:div>
        <w:div w:id="195001619">
          <w:marLeft w:val="821"/>
          <w:marRight w:val="0"/>
          <w:marTop w:val="0"/>
          <w:marBottom w:val="0"/>
          <w:divBdr>
            <w:top w:val="none" w:sz="0" w:space="0" w:color="auto"/>
            <w:left w:val="none" w:sz="0" w:space="0" w:color="auto"/>
            <w:bottom w:val="none" w:sz="0" w:space="0" w:color="auto"/>
            <w:right w:val="none" w:sz="0" w:space="0" w:color="auto"/>
          </w:divBdr>
        </w:div>
        <w:div w:id="2043088732">
          <w:marLeft w:val="562"/>
          <w:marRight w:val="0"/>
          <w:marTop w:val="0"/>
          <w:marBottom w:val="0"/>
          <w:divBdr>
            <w:top w:val="none" w:sz="0" w:space="0" w:color="auto"/>
            <w:left w:val="none" w:sz="0" w:space="0" w:color="auto"/>
            <w:bottom w:val="none" w:sz="0" w:space="0" w:color="auto"/>
            <w:right w:val="none" w:sz="0" w:space="0" w:color="auto"/>
          </w:divBdr>
        </w:div>
        <w:div w:id="1009020980">
          <w:marLeft w:val="821"/>
          <w:marRight w:val="0"/>
          <w:marTop w:val="0"/>
          <w:marBottom w:val="0"/>
          <w:divBdr>
            <w:top w:val="none" w:sz="0" w:space="0" w:color="auto"/>
            <w:left w:val="none" w:sz="0" w:space="0" w:color="auto"/>
            <w:bottom w:val="none" w:sz="0" w:space="0" w:color="auto"/>
            <w:right w:val="none" w:sz="0" w:space="0" w:color="auto"/>
          </w:divBdr>
        </w:div>
      </w:divsChild>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34787502">
      <w:bodyDiv w:val="1"/>
      <w:marLeft w:val="0"/>
      <w:marRight w:val="0"/>
      <w:marTop w:val="0"/>
      <w:marBottom w:val="0"/>
      <w:divBdr>
        <w:top w:val="none" w:sz="0" w:space="0" w:color="auto"/>
        <w:left w:val="none" w:sz="0" w:space="0" w:color="auto"/>
        <w:bottom w:val="none" w:sz="0" w:space="0" w:color="auto"/>
        <w:right w:val="none" w:sz="0" w:space="0" w:color="auto"/>
      </w:divBdr>
    </w:div>
    <w:div w:id="439420400">
      <w:bodyDiv w:val="1"/>
      <w:marLeft w:val="0"/>
      <w:marRight w:val="0"/>
      <w:marTop w:val="0"/>
      <w:marBottom w:val="0"/>
      <w:divBdr>
        <w:top w:val="none" w:sz="0" w:space="0" w:color="auto"/>
        <w:left w:val="none" w:sz="0" w:space="0" w:color="auto"/>
        <w:bottom w:val="none" w:sz="0" w:space="0" w:color="auto"/>
        <w:right w:val="none" w:sz="0" w:space="0" w:color="auto"/>
      </w:divBdr>
      <w:divsChild>
        <w:div w:id="2007974137">
          <w:marLeft w:val="547"/>
          <w:marRight w:val="0"/>
          <w:marTop w:val="45"/>
          <w:marBottom w:val="120"/>
          <w:divBdr>
            <w:top w:val="none" w:sz="0" w:space="0" w:color="auto"/>
            <w:left w:val="none" w:sz="0" w:space="0" w:color="auto"/>
            <w:bottom w:val="none" w:sz="0" w:space="0" w:color="auto"/>
            <w:right w:val="none" w:sz="0" w:space="0" w:color="auto"/>
          </w:divBdr>
        </w:div>
        <w:div w:id="900017768">
          <w:marLeft w:val="1166"/>
          <w:marRight w:val="0"/>
          <w:marTop w:val="45"/>
          <w:marBottom w:val="120"/>
          <w:divBdr>
            <w:top w:val="none" w:sz="0" w:space="0" w:color="auto"/>
            <w:left w:val="none" w:sz="0" w:space="0" w:color="auto"/>
            <w:bottom w:val="none" w:sz="0" w:space="0" w:color="auto"/>
            <w:right w:val="none" w:sz="0" w:space="0" w:color="auto"/>
          </w:divBdr>
        </w:div>
        <w:div w:id="1064790875">
          <w:marLeft w:val="1166"/>
          <w:marRight w:val="0"/>
          <w:marTop w:val="45"/>
          <w:marBottom w:val="120"/>
          <w:divBdr>
            <w:top w:val="none" w:sz="0" w:space="0" w:color="auto"/>
            <w:left w:val="none" w:sz="0" w:space="0" w:color="auto"/>
            <w:bottom w:val="none" w:sz="0" w:space="0" w:color="auto"/>
            <w:right w:val="none" w:sz="0" w:space="0" w:color="auto"/>
          </w:divBdr>
        </w:div>
        <w:div w:id="2013530850">
          <w:marLeft w:val="1166"/>
          <w:marRight w:val="0"/>
          <w:marTop w:val="45"/>
          <w:marBottom w:val="120"/>
          <w:divBdr>
            <w:top w:val="none" w:sz="0" w:space="0" w:color="auto"/>
            <w:left w:val="none" w:sz="0" w:space="0" w:color="auto"/>
            <w:bottom w:val="none" w:sz="0" w:space="0" w:color="auto"/>
            <w:right w:val="none" w:sz="0" w:space="0" w:color="auto"/>
          </w:divBdr>
        </w:div>
      </w:divsChild>
    </w:div>
    <w:div w:id="447553086">
      <w:bodyDiv w:val="1"/>
      <w:marLeft w:val="0"/>
      <w:marRight w:val="0"/>
      <w:marTop w:val="0"/>
      <w:marBottom w:val="0"/>
      <w:divBdr>
        <w:top w:val="none" w:sz="0" w:space="0" w:color="auto"/>
        <w:left w:val="none" w:sz="0" w:space="0" w:color="auto"/>
        <w:bottom w:val="none" w:sz="0" w:space="0" w:color="auto"/>
        <w:right w:val="none" w:sz="0" w:space="0" w:color="auto"/>
      </w:divBdr>
      <w:divsChild>
        <w:div w:id="1346204857">
          <w:marLeft w:val="547"/>
          <w:marRight w:val="0"/>
          <w:marTop w:val="0"/>
          <w:marBottom w:val="120"/>
          <w:divBdr>
            <w:top w:val="none" w:sz="0" w:space="0" w:color="auto"/>
            <w:left w:val="none" w:sz="0" w:space="0" w:color="auto"/>
            <w:bottom w:val="none" w:sz="0" w:space="0" w:color="auto"/>
            <w:right w:val="none" w:sz="0" w:space="0" w:color="auto"/>
          </w:divBdr>
        </w:div>
        <w:div w:id="424771529">
          <w:marLeft w:val="1166"/>
          <w:marRight w:val="0"/>
          <w:marTop w:val="0"/>
          <w:marBottom w:val="120"/>
          <w:divBdr>
            <w:top w:val="none" w:sz="0" w:space="0" w:color="auto"/>
            <w:left w:val="none" w:sz="0" w:space="0" w:color="auto"/>
            <w:bottom w:val="none" w:sz="0" w:space="0" w:color="auto"/>
            <w:right w:val="none" w:sz="0" w:space="0" w:color="auto"/>
          </w:divBdr>
        </w:div>
        <w:div w:id="107240521">
          <w:marLeft w:val="547"/>
          <w:marRight w:val="0"/>
          <w:marTop w:val="0"/>
          <w:marBottom w:val="120"/>
          <w:divBdr>
            <w:top w:val="none" w:sz="0" w:space="0" w:color="auto"/>
            <w:left w:val="none" w:sz="0" w:space="0" w:color="auto"/>
            <w:bottom w:val="none" w:sz="0" w:space="0" w:color="auto"/>
            <w:right w:val="none" w:sz="0" w:space="0" w:color="auto"/>
          </w:divBdr>
        </w:div>
        <w:div w:id="1599560640">
          <w:marLeft w:val="1166"/>
          <w:marRight w:val="0"/>
          <w:marTop w:val="0"/>
          <w:marBottom w:val="120"/>
          <w:divBdr>
            <w:top w:val="none" w:sz="0" w:space="0" w:color="auto"/>
            <w:left w:val="none" w:sz="0" w:space="0" w:color="auto"/>
            <w:bottom w:val="none" w:sz="0" w:space="0" w:color="auto"/>
            <w:right w:val="none" w:sz="0" w:space="0" w:color="auto"/>
          </w:divBdr>
        </w:div>
        <w:div w:id="1481574100">
          <w:marLeft w:val="547"/>
          <w:marRight w:val="0"/>
          <w:marTop w:val="0"/>
          <w:marBottom w:val="120"/>
          <w:divBdr>
            <w:top w:val="none" w:sz="0" w:space="0" w:color="auto"/>
            <w:left w:val="none" w:sz="0" w:space="0" w:color="auto"/>
            <w:bottom w:val="none" w:sz="0" w:space="0" w:color="auto"/>
            <w:right w:val="none" w:sz="0" w:space="0" w:color="auto"/>
          </w:divBdr>
        </w:div>
        <w:div w:id="843403257">
          <w:marLeft w:val="1166"/>
          <w:marRight w:val="0"/>
          <w:marTop w:val="0"/>
          <w:marBottom w:val="120"/>
          <w:divBdr>
            <w:top w:val="none" w:sz="0" w:space="0" w:color="auto"/>
            <w:left w:val="none" w:sz="0" w:space="0" w:color="auto"/>
            <w:bottom w:val="none" w:sz="0" w:space="0" w:color="auto"/>
            <w:right w:val="none" w:sz="0" w:space="0" w:color="auto"/>
          </w:divBdr>
        </w:div>
      </w:divsChild>
    </w:div>
    <w:div w:id="500971452">
      <w:bodyDiv w:val="1"/>
      <w:marLeft w:val="0"/>
      <w:marRight w:val="0"/>
      <w:marTop w:val="0"/>
      <w:marBottom w:val="0"/>
      <w:divBdr>
        <w:top w:val="none" w:sz="0" w:space="0" w:color="auto"/>
        <w:left w:val="none" w:sz="0" w:space="0" w:color="auto"/>
        <w:bottom w:val="none" w:sz="0" w:space="0" w:color="auto"/>
        <w:right w:val="none" w:sz="0" w:space="0" w:color="auto"/>
      </w:divBdr>
    </w:div>
    <w:div w:id="518550664">
      <w:bodyDiv w:val="1"/>
      <w:marLeft w:val="0"/>
      <w:marRight w:val="0"/>
      <w:marTop w:val="0"/>
      <w:marBottom w:val="0"/>
      <w:divBdr>
        <w:top w:val="none" w:sz="0" w:space="0" w:color="auto"/>
        <w:left w:val="none" w:sz="0" w:space="0" w:color="auto"/>
        <w:bottom w:val="none" w:sz="0" w:space="0" w:color="auto"/>
        <w:right w:val="none" w:sz="0" w:space="0" w:color="auto"/>
      </w:divBdr>
      <w:divsChild>
        <w:div w:id="531114493">
          <w:marLeft w:val="403"/>
          <w:marRight w:val="0"/>
          <w:marTop w:val="0"/>
          <w:marBottom w:val="120"/>
          <w:divBdr>
            <w:top w:val="none" w:sz="0" w:space="0" w:color="auto"/>
            <w:left w:val="none" w:sz="0" w:space="0" w:color="auto"/>
            <w:bottom w:val="none" w:sz="0" w:space="0" w:color="auto"/>
            <w:right w:val="none" w:sz="0" w:space="0" w:color="auto"/>
          </w:divBdr>
        </w:div>
        <w:div w:id="116459728">
          <w:marLeft w:val="1166"/>
          <w:marRight w:val="0"/>
          <w:marTop w:val="0"/>
          <w:marBottom w:val="120"/>
          <w:divBdr>
            <w:top w:val="none" w:sz="0" w:space="0" w:color="auto"/>
            <w:left w:val="none" w:sz="0" w:space="0" w:color="auto"/>
            <w:bottom w:val="none" w:sz="0" w:space="0" w:color="auto"/>
            <w:right w:val="none" w:sz="0" w:space="0" w:color="auto"/>
          </w:divBdr>
        </w:div>
        <w:div w:id="837503162">
          <w:marLeft w:val="1166"/>
          <w:marRight w:val="0"/>
          <w:marTop w:val="45"/>
          <w:marBottom w:val="120"/>
          <w:divBdr>
            <w:top w:val="none" w:sz="0" w:space="0" w:color="auto"/>
            <w:left w:val="none" w:sz="0" w:space="0" w:color="auto"/>
            <w:bottom w:val="none" w:sz="0" w:space="0" w:color="auto"/>
            <w:right w:val="none" w:sz="0" w:space="0" w:color="auto"/>
          </w:divBdr>
        </w:div>
      </w:divsChild>
    </w:div>
    <w:div w:id="546575971">
      <w:bodyDiv w:val="1"/>
      <w:marLeft w:val="0"/>
      <w:marRight w:val="0"/>
      <w:marTop w:val="0"/>
      <w:marBottom w:val="0"/>
      <w:divBdr>
        <w:top w:val="none" w:sz="0" w:space="0" w:color="auto"/>
        <w:left w:val="none" w:sz="0" w:space="0" w:color="auto"/>
        <w:bottom w:val="none" w:sz="0" w:space="0" w:color="auto"/>
        <w:right w:val="none" w:sz="0" w:space="0" w:color="auto"/>
      </w:divBdr>
      <w:divsChild>
        <w:div w:id="84963706">
          <w:marLeft w:val="403"/>
          <w:marRight w:val="0"/>
          <w:marTop w:val="0"/>
          <w:marBottom w:val="120"/>
          <w:divBdr>
            <w:top w:val="none" w:sz="0" w:space="0" w:color="auto"/>
            <w:left w:val="none" w:sz="0" w:space="0" w:color="auto"/>
            <w:bottom w:val="none" w:sz="0" w:space="0" w:color="auto"/>
            <w:right w:val="none" w:sz="0" w:space="0" w:color="auto"/>
          </w:divBdr>
        </w:div>
        <w:div w:id="1944455869">
          <w:marLeft w:val="547"/>
          <w:marRight w:val="130"/>
          <w:marTop w:val="45"/>
          <w:marBottom w:val="180"/>
          <w:divBdr>
            <w:top w:val="none" w:sz="0" w:space="0" w:color="auto"/>
            <w:left w:val="none" w:sz="0" w:space="0" w:color="auto"/>
            <w:bottom w:val="none" w:sz="0" w:space="0" w:color="auto"/>
            <w:right w:val="none" w:sz="0" w:space="0" w:color="auto"/>
          </w:divBdr>
        </w:div>
        <w:div w:id="136537306">
          <w:marLeft w:val="547"/>
          <w:marRight w:val="130"/>
          <w:marTop w:val="45"/>
          <w:marBottom w:val="180"/>
          <w:divBdr>
            <w:top w:val="none" w:sz="0" w:space="0" w:color="auto"/>
            <w:left w:val="none" w:sz="0" w:space="0" w:color="auto"/>
            <w:bottom w:val="none" w:sz="0" w:space="0" w:color="auto"/>
            <w:right w:val="none" w:sz="0" w:space="0" w:color="auto"/>
          </w:divBdr>
        </w:div>
      </w:divsChild>
    </w:div>
    <w:div w:id="551231244">
      <w:bodyDiv w:val="1"/>
      <w:marLeft w:val="0"/>
      <w:marRight w:val="0"/>
      <w:marTop w:val="0"/>
      <w:marBottom w:val="0"/>
      <w:divBdr>
        <w:top w:val="none" w:sz="0" w:space="0" w:color="auto"/>
        <w:left w:val="none" w:sz="0" w:space="0" w:color="auto"/>
        <w:bottom w:val="none" w:sz="0" w:space="0" w:color="auto"/>
        <w:right w:val="none" w:sz="0" w:space="0" w:color="auto"/>
      </w:divBdr>
      <w:divsChild>
        <w:div w:id="1719358549">
          <w:marLeft w:val="547"/>
          <w:marRight w:val="0"/>
          <w:marTop w:val="0"/>
          <w:marBottom w:val="120"/>
          <w:divBdr>
            <w:top w:val="none" w:sz="0" w:space="0" w:color="auto"/>
            <w:left w:val="none" w:sz="0" w:space="0" w:color="auto"/>
            <w:bottom w:val="none" w:sz="0" w:space="0" w:color="auto"/>
            <w:right w:val="none" w:sz="0" w:space="0" w:color="auto"/>
          </w:divBdr>
        </w:div>
        <w:div w:id="1084105761">
          <w:marLeft w:val="1166"/>
          <w:marRight w:val="0"/>
          <w:marTop w:val="0"/>
          <w:marBottom w:val="120"/>
          <w:divBdr>
            <w:top w:val="none" w:sz="0" w:space="0" w:color="auto"/>
            <w:left w:val="none" w:sz="0" w:space="0" w:color="auto"/>
            <w:bottom w:val="none" w:sz="0" w:space="0" w:color="auto"/>
            <w:right w:val="none" w:sz="0" w:space="0" w:color="auto"/>
          </w:divBdr>
        </w:div>
        <w:div w:id="939485352">
          <w:marLeft w:val="1166"/>
          <w:marRight w:val="0"/>
          <w:marTop w:val="0"/>
          <w:marBottom w:val="120"/>
          <w:divBdr>
            <w:top w:val="none" w:sz="0" w:space="0" w:color="auto"/>
            <w:left w:val="none" w:sz="0" w:space="0" w:color="auto"/>
            <w:bottom w:val="none" w:sz="0" w:space="0" w:color="auto"/>
            <w:right w:val="none" w:sz="0" w:space="0" w:color="auto"/>
          </w:divBdr>
        </w:div>
        <w:div w:id="1264845731">
          <w:marLeft w:val="1166"/>
          <w:marRight w:val="0"/>
          <w:marTop w:val="0"/>
          <w:marBottom w:val="120"/>
          <w:divBdr>
            <w:top w:val="none" w:sz="0" w:space="0" w:color="auto"/>
            <w:left w:val="none" w:sz="0" w:space="0" w:color="auto"/>
            <w:bottom w:val="none" w:sz="0" w:space="0" w:color="auto"/>
            <w:right w:val="none" w:sz="0" w:space="0" w:color="auto"/>
          </w:divBdr>
        </w:div>
        <w:div w:id="1549027775">
          <w:marLeft w:val="547"/>
          <w:marRight w:val="0"/>
          <w:marTop w:val="0"/>
          <w:marBottom w:val="120"/>
          <w:divBdr>
            <w:top w:val="none" w:sz="0" w:space="0" w:color="auto"/>
            <w:left w:val="none" w:sz="0" w:space="0" w:color="auto"/>
            <w:bottom w:val="none" w:sz="0" w:space="0" w:color="auto"/>
            <w:right w:val="none" w:sz="0" w:space="0" w:color="auto"/>
          </w:divBdr>
        </w:div>
        <w:div w:id="698236856">
          <w:marLeft w:val="1166"/>
          <w:marRight w:val="0"/>
          <w:marTop w:val="0"/>
          <w:marBottom w:val="120"/>
          <w:divBdr>
            <w:top w:val="none" w:sz="0" w:space="0" w:color="auto"/>
            <w:left w:val="none" w:sz="0" w:space="0" w:color="auto"/>
            <w:bottom w:val="none" w:sz="0" w:space="0" w:color="auto"/>
            <w:right w:val="none" w:sz="0" w:space="0" w:color="auto"/>
          </w:divBdr>
        </w:div>
        <w:div w:id="2099907319">
          <w:marLeft w:val="1166"/>
          <w:marRight w:val="0"/>
          <w:marTop w:val="0"/>
          <w:marBottom w:val="120"/>
          <w:divBdr>
            <w:top w:val="none" w:sz="0" w:space="0" w:color="auto"/>
            <w:left w:val="none" w:sz="0" w:space="0" w:color="auto"/>
            <w:bottom w:val="none" w:sz="0" w:space="0" w:color="auto"/>
            <w:right w:val="none" w:sz="0" w:space="0" w:color="auto"/>
          </w:divBdr>
        </w:div>
        <w:div w:id="1822307639">
          <w:marLeft w:val="1166"/>
          <w:marRight w:val="0"/>
          <w:marTop w:val="0"/>
          <w:marBottom w:val="120"/>
          <w:divBdr>
            <w:top w:val="none" w:sz="0" w:space="0" w:color="auto"/>
            <w:left w:val="none" w:sz="0" w:space="0" w:color="auto"/>
            <w:bottom w:val="none" w:sz="0" w:space="0" w:color="auto"/>
            <w:right w:val="none" w:sz="0" w:space="0" w:color="auto"/>
          </w:divBdr>
        </w:div>
      </w:divsChild>
    </w:div>
    <w:div w:id="553547551">
      <w:bodyDiv w:val="1"/>
      <w:marLeft w:val="0"/>
      <w:marRight w:val="0"/>
      <w:marTop w:val="0"/>
      <w:marBottom w:val="0"/>
      <w:divBdr>
        <w:top w:val="none" w:sz="0" w:space="0" w:color="auto"/>
        <w:left w:val="none" w:sz="0" w:space="0" w:color="auto"/>
        <w:bottom w:val="none" w:sz="0" w:space="0" w:color="auto"/>
        <w:right w:val="none" w:sz="0" w:space="0" w:color="auto"/>
      </w:divBdr>
    </w:div>
    <w:div w:id="564727311">
      <w:bodyDiv w:val="1"/>
      <w:marLeft w:val="0"/>
      <w:marRight w:val="0"/>
      <w:marTop w:val="0"/>
      <w:marBottom w:val="0"/>
      <w:divBdr>
        <w:top w:val="none" w:sz="0" w:space="0" w:color="auto"/>
        <w:left w:val="none" w:sz="0" w:space="0" w:color="auto"/>
        <w:bottom w:val="none" w:sz="0" w:space="0" w:color="auto"/>
        <w:right w:val="none" w:sz="0" w:space="0" w:color="auto"/>
      </w:divBdr>
      <w:divsChild>
        <w:div w:id="44641142">
          <w:marLeft w:val="533"/>
          <w:marRight w:val="0"/>
          <w:marTop w:val="0"/>
          <w:marBottom w:val="0"/>
          <w:divBdr>
            <w:top w:val="none" w:sz="0" w:space="0" w:color="auto"/>
            <w:left w:val="none" w:sz="0" w:space="0" w:color="auto"/>
            <w:bottom w:val="none" w:sz="0" w:space="0" w:color="auto"/>
            <w:right w:val="none" w:sz="0" w:space="0" w:color="auto"/>
          </w:divBdr>
        </w:div>
        <w:div w:id="979459272">
          <w:marLeft w:val="274"/>
          <w:marRight w:val="0"/>
          <w:marTop w:val="240"/>
          <w:marBottom w:val="0"/>
          <w:divBdr>
            <w:top w:val="none" w:sz="0" w:space="0" w:color="auto"/>
            <w:left w:val="none" w:sz="0" w:space="0" w:color="auto"/>
            <w:bottom w:val="none" w:sz="0" w:space="0" w:color="auto"/>
            <w:right w:val="none" w:sz="0" w:space="0" w:color="auto"/>
          </w:divBdr>
        </w:div>
        <w:div w:id="1038092099">
          <w:marLeft w:val="806"/>
          <w:marRight w:val="0"/>
          <w:marTop w:val="0"/>
          <w:marBottom w:val="0"/>
          <w:divBdr>
            <w:top w:val="none" w:sz="0" w:space="0" w:color="auto"/>
            <w:left w:val="none" w:sz="0" w:space="0" w:color="auto"/>
            <w:bottom w:val="none" w:sz="0" w:space="0" w:color="auto"/>
            <w:right w:val="none" w:sz="0" w:space="0" w:color="auto"/>
          </w:divBdr>
        </w:div>
        <w:div w:id="1578056039">
          <w:marLeft w:val="806"/>
          <w:marRight w:val="0"/>
          <w:marTop w:val="0"/>
          <w:marBottom w:val="0"/>
          <w:divBdr>
            <w:top w:val="none" w:sz="0" w:space="0" w:color="auto"/>
            <w:left w:val="none" w:sz="0" w:space="0" w:color="auto"/>
            <w:bottom w:val="none" w:sz="0" w:space="0" w:color="auto"/>
            <w:right w:val="none" w:sz="0" w:space="0" w:color="auto"/>
          </w:divBdr>
        </w:div>
      </w:divsChild>
    </w:div>
    <w:div w:id="575474730">
      <w:bodyDiv w:val="1"/>
      <w:marLeft w:val="0"/>
      <w:marRight w:val="0"/>
      <w:marTop w:val="0"/>
      <w:marBottom w:val="0"/>
      <w:divBdr>
        <w:top w:val="none" w:sz="0" w:space="0" w:color="auto"/>
        <w:left w:val="none" w:sz="0" w:space="0" w:color="auto"/>
        <w:bottom w:val="none" w:sz="0" w:space="0" w:color="auto"/>
        <w:right w:val="none" w:sz="0" w:space="0" w:color="auto"/>
      </w:divBdr>
      <w:divsChild>
        <w:div w:id="26108757">
          <w:marLeft w:val="1080"/>
          <w:marRight w:val="0"/>
          <w:marTop w:val="100"/>
          <w:marBottom w:val="0"/>
          <w:divBdr>
            <w:top w:val="none" w:sz="0" w:space="0" w:color="auto"/>
            <w:left w:val="none" w:sz="0" w:space="0" w:color="auto"/>
            <w:bottom w:val="none" w:sz="0" w:space="0" w:color="auto"/>
            <w:right w:val="none" w:sz="0" w:space="0" w:color="auto"/>
          </w:divBdr>
        </w:div>
        <w:div w:id="430202891">
          <w:marLeft w:val="1080"/>
          <w:marRight w:val="0"/>
          <w:marTop w:val="100"/>
          <w:marBottom w:val="0"/>
          <w:divBdr>
            <w:top w:val="none" w:sz="0" w:space="0" w:color="auto"/>
            <w:left w:val="none" w:sz="0" w:space="0" w:color="auto"/>
            <w:bottom w:val="none" w:sz="0" w:space="0" w:color="auto"/>
            <w:right w:val="none" w:sz="0" w:space="0" w:color="auto"/>
          </w:divBdr>
        </w:div>
        <w:div w:id="832262953">
          <w:marLeft w:val="1080"/>
          <w:marRight w:val="0"/>
          <w:marTop w:val="100"/>
          <w:marBottom w:val="0"/>
          <w:divBdr>
            <w:top w:val="none" w:sz="0" w:space="0" w:color="auto"/>
            <w:left w:val="none" w:sz="0" w:space="0" w:color="auto"/>
            <w:bottom w:val="none" w:sz="0" w:space="0" w:color="auto"/>
            <w:right w:val="none" w:sz="0" w:space="0" w:color="auto"/>
          </w:divBdr>
        </w:div>
        <w:div w:id="1279751725">
          <w:marLeft w:val="1800"/>
          <w:marRight w:val="0"/>
          <w:marTop w:val="100"/>
          <w:marBottom w:val="0"/>
          <w:divBdr>
            <w:top w:val="none" w:sz="0" w:space="0" w:color="auto"/>
            <w:left w:val="none" w:sz="0" w:space="0" w:color="auto"/>
            <w:bottom w:val="none" w:sz="0" w:space="0" w:color="auto"/>
            <w:right w:val="none" w:sz="0" w:space="0" w:color="auto"/>
          </w:divBdr>
        </w:div>
        <w:div w:id="1372073822">
          <w:marLeft w:val="1800"/>
          <w:marRight w:val="0"/>
          <w:marTop w:val="100"/>
          <w:marBottom w:val="0"/>
          <w:divBdr>
            <w:top w:val="none" w:sz="0" w:space="0" w:color="auto"/>
            <w:left w:val="none" w:sz="0" w:space="0" w:color="auto"/>
            <w:bottom w:val="none" w:sz="0" w:space="0" w:color="auto"/>
            <w:right w:val="none" w:sz="0" w:space="0" w:color="auto"/>
          </w:divBdr>
        </w:div>
        <w:div w:id="1652174190">
          <w:marLeft w:val="1080"/>
          <w:marRight w:val="0"/>
          <w:marTop w:val="100"/>
          <w:marBottom w:val="0"/>
          <w:divBdr>
            <w:top w:val="none" w:sz="0" w:space="0" w:color="auto"/>
            <w:left w:val="none" w:sz="0" w:space="0" w:color="auto"/>
            <w:bottom w:val="none" w:sz="0" w:space="0" w:color="auto"/>
            <w:right w:val="none" w:sz="0" w:space="0" w:color="auto"/>
          </w:divBdr>
        </w:div>
        <w:div w:id="1710109546">
          <w:marLeft w:val="1800"/>
          <w:marRight w:val="0"/>
          <w:marTop w:val="100"/>
          <w:marBottom w:val="0"/>
          <w:divBdr>
            <w:top w:val="none" w:sz="0" w:space="0" w:color="auto"/>
            <w:left w:val="none" w:sz="0" w:space="0" w:color="auto"/>
            <w:bottom w:val="none" w:sz="0" w:space="0" w:color="auto"/>
            <w:right w:val="none" w:sz="0" w:space="0" w:color="auto"/>
          </w:divBdr>
        </w:div>
        <w:div w:id="1731920690">
          <w:marLeft w:val="1800"/>
          <w:marRight w:val="0"/>
          <w:marTop w:val="100"/>
          <w:marBottom w:val="0"/>
          <w:divBdr>
            <w:top w:val="none" w:sz="0" w:space="0" w:color="auto"/>
            <w:left w:val="none" w:sz="0" w:space="0" w:color="auto"/>
            <w:bottom w:val="none" w:sz="0" w:space="0" w:color="auto"/>
            <w:right w:val="none" w:sz="0" w:space="0" w:color="auto"/>
          </w:divBdr>
        </w:div>
        <w:div w:id="1794985276">
          <w:marLeft w:val="1080"/>
          <w:marRight w:val="0"/>
          <w:marTop w:val="100"/>
          <w:marBottom w:val="0"/>
          <w:divBdr>
            <w:top w:val="none" w:sz="0" w:space="0" w:color="auto"/>
            <w:left w:val="none" w:sz="0" w:space="0" w:color="auto"/>
            <w:bottom w:val="none" w:sz="0" w:space="0" w:color="auto"/>
            <w:right w:val="none" w:sz="0" w:space="0" w:color="auto"/>
          </w:divBdr>
        </w:div>
      </w:divsChild>
    </w:div>
    <w:div w:id="585849160">
      <w:bodyDiv w:val="1"/>
      <w:marLeft w:val="0"/>
      <w:marRight w:val="0"/>
      <w:marTop w:val="0"/>
      <w:marBottom w:val="0"/>
      <w:divBdr>
        <w:top w:val="none" w:sz="0" w:space="0" w:color="auto"/>
        <w:left w:val="none" w:sz="0" w:space="0" w:color="auto"/>
        <w:bottom w:val="none" w:sz="0" w:space="0" w:color="auto"/>
        <w:right w:val="none" w:sz="0" w:space="0" w:color="auto"/>
      </w:divBdr>
      <w:divsChild>
        <w:div w:id="1143429120">
          <w:marLeft w:val="274"/>
          <w:marRight w:val="0"/>
          <w:marTop w:val="240"/>
          <w:marBottom w:val="0"/>
          <w:divBdr>
            <w:top w:val="none" w:sz="0" w:space="0" w:color="auto"/>
            <w:left w:val="none" w:sz="0" w:space="0" w:color="auto"/>
            <w:bottom w:val="none" w:sz="0" w:space="0" w:color="auto"/>
            <w:right w:val="none" w:sz="0" w:space="0" w:color="auto"/>
          </w:divBdr>
        </w:div>
      </w:divsChild>
    </w:div>
    <w:div w:id="599484442">
      <w:bodyDiv w:val="1"/>
      <w:marLeft w:val="0"/>
      <w:marRight w:val="0"/>
      <w:marTop w:val="0"/>
      <w:marBottom w:val="0"/>
      <w:divBdr>
        <w:top w:val="none" w:sz="0" w:space="0" w:color="auto"/>
        <w:left w:val="none" w:sz="0" w:space="0" w:color="auto"/>
        <w:bottom w:val="none" w:sz="0" w:space="0" w:color="auto"/>
        <w:right w:val="none" w:sz="0" w:space="0" w:color="auto"/>
      </w:divBdr>
      <w:divsChild>
        <w:div w:id="1400667714">
          <w:marLeft w:val="547"/>
          <w:marRight w:val="0"/>
          <w:marTop w:val="0"/>
          <w:marBottom w:val="120"/>
          <w:divBdr>
            <w:top w:val="none" w:sz="0" w:space="0" w:color="auto"/>
            <w:left w:val="none" w:sz="0" w:space="0" w:color="auto"/>
            <w:bottom w:val="none" w:sz="0" w:space="0" w:color="auto"/>
            <w:right w:val="none" w:sz="0" w:space="0" w:color="auto"/>
          </w:divBdr>
        </w:div>
        <w:div w:id="473563399">
          <w:marLeft w:val="1166"/>
          <w:marRight w:val="0"/>
          <w:marTop w:val="0"/>
          <w:marBottom w:val="120"/>
          <w:divBdr>
            <w:top w:val="none" w:sz="0" w:space="0" w:color="auto"/>
            <w:left w:val="none" w:sz="0" w:space="0" w:color="auto"/>
            <w:bottom w:val="none" w:sz="0" w:space="0" w:color="auto"/>
            <w:right w:val="none" w:sz="0" w:space="0" w:color="auto"/>
          </w:divBdr>
        </w:div>
        <w:div w:id="1366322856">
          <w:marLeft w:val="1166"/>
          <w:marRight w:val="0"/>
          <w:marTop w:val="0"/>
          <w:marBottom w:val="120"/>
          <w:divBdr>
            <w:top w:val="none" w:sz="0" w:space="0" w:color="auto"/>
            <w:left w:val="none" w:sz="0" w:space="0" w:color="auto"/>
            <w:bottom w:val="none" w:sz="0" w:space="0" w:color="auto"/>
            <w:right w:val="none" w:sz="0" w:space="0" w:color="auto"/>
          </w:divBdr>
        </w:div>
        <w:div w:id="948976578">
          <w:marLeft w:val="1166"/>
          <w:marRight w:val="0"/>
          <w:marTop w:val="0"/>
          <w:marBottom w:val="120"/>
          <w:divBdr>
            <w:top w:val="none" w:sz="0" w:space="0" w:color="auto"/>
            <w:left w:val="none" w:sz="0" w:space="0" w:color="auto"/>
            <w:bottom w:val="none" w:sz="0" w:space="0" w:color="auto"/>
            <w:right w:val="none" w:sz="0" w:space="0" w:color="auto"/>
          </w:divBdr>
        </w:div>
        <w:div w:id="663894945">
          <w:marLeft w:val="547"/>
          <w:marRight w:val="0"/>
          <w:marTop w:val="0"/>
          <w:marBottom w:val="120"/>
          <w:divBdr>
            <w:top w:val="none" w:sz="0" w:space="0" w:color="auto"/>
            <w:left w:val="none" w:sz="0" w:space="0" w:color="auto"/>
            <w:bottom w:val="none" w:sz="0" w:space="0" w:color="auto"/>
            <w:right w:val="none" w:sz="0" w:space="0" w:color="auto"/>
          </w:divBdr>
        </w:div>
        <w:div w:id="846948059">
          <w:marLeft w:val="1166"/>
          <w:marRight w:val="0"/>
          <w:marTop w:val="0"/>
          <w:marBottom w:val="120"/>
          <w:divBdr>
            <w:top w:val="none" w:sz="0" w:space="0" w:color="auto"/>
            <w:left w:val="none" w:sz="0" w:space="0" w:color="auto"/>
            <w:bottom w:val="none" w:sz="0" w:space="0" w:color="auto"/>
            <w:right w:val="none" w:sz="0" w:space="0" w:color="auto"/>
          </w:divBdr>
        </w:div>
        <w:div w:id="1349912663">
          <w:marLeft w:val="1166"/>
          <w:marRight w:val="0"/>
          <w:marTop w:val="0"/>
          <w:marBottom w:val="120"/>
          <w:divBdr>
            <w:top w:val="none" w:sz="0" w:space="0" w:color="auto"/>
            <w:left w:val="none" w:sz="0" w:space="0" w:color="auto"/>
            <w:bottom w:val="none" w:sz="0" w:space="0" w:color="auto"/>
            <w:right w:val="none" w:sz="0" w:space="0" w:color="auto"/>
          </w:divBdr>
        </w:div>
        <w:div w:id="584343022">
          <w:marLeft w:val="1166"/>
          <w:marRight w:val="0"/>
          <w:marTop w:val="0"/>
          <w:marBottom w:val="120"/>
          <w:divBdr>
            <w:top w:val="none" w:sz="0" w:space="0" w:color="auto"/>
            <w:left w:val="none" w:sz="0" w:space="0" w:color="auto"/>
            <w:bottom w:val="none" w:sz="0" w:space="0" w:color="auto"/>
            <w:right w:val="none" w:sz="0" w:space="0" w:color="auto"/>
          </w:divBdr>
        </w:div>
      </w:divsChild>
    </w:div>
    <w:div w:id="612639339">
      <w:bodyDiv w:val="1"/>
      <w:marLeft w:val="0"/>
      <w:marRight w:val="0"/>
      <w:marTop w:val="0"/>
      <w:marBottom w:val="0"/>
      <w:divBdr>
        <w:top w:val="none" w:sz="0" w:space="0" w:color="auto"/>
        <w:left w:val="none" w:sz="0" w:space="0" w:color="auto"/>
        <w:bottom w:val="none" w:sz="0" w:space="0" w:color="auto"/>
        <w:right w:val="none" w:sz="0" w:space="0" w:color="auto"/>
      </w:divBdr>
    </w:div>
    <w:div w:id="613708356">
      <w:bodyDiv w:val="1"/>
      <w:marLeft w:val="0"/>
      <w:marRight w:val="0"/>
      <w:marTop w:val="0"/>
      <w:marBottom w:val="0"/>
      <w:divBdr>
        <w:top w:val="none" w:sz="0" w:space="0" w:color="auto"/>
        <w:left w:val="none" w:sz="0" w:space="0" w:color="auto"/>
        <w:bottom w:val="none" w:sz="0" w:space="0" w:color="auto"/>
        <w:right w:val="none" w:sz="0" w:space="0" w:color="auto"/>
      </w:divBdr>
      <w:divsChild>
        <w:div w:id="1300186020">
          <w:marLeft w:val="216"/>
          <w:marRight w:val="0"/>
          <w:marTop w:val="240"/>
          <w:marBottom w:val="0"/>
          <w:divBdr>
            <w:top w:val="none" w:sz="0" w:space="0" w:color="auto"/>
            <w:left w:val="none" w:sz="0" w:space="0" w:color="auto"/>
            <w:bottom w:val="none" w:sz="0" w:space="0" w:color="auto"/>
            <w:right w:val="none" w:sz="0" w:space="0" w:color="auto"/>
          </w:divBdr>
        </w:div>
        <w:div w:id="1805585805">
          <w:marLeft w:val="562"/>
          <w:marRight w:val="0"/>
          <w:marTop w:val="0"/>
          <w:marBottom w:val="0"/>
          <w:divBdr>
            <w:top w:val="none" w:sz="0" w:space="0" w:color="auto"/>
            <w:left w:val="none" w:sz="0" w:space="0" w:color="auto"/>
            <w:bottom w:val="none" w:sz="0" w:space="0" w:color="auto"/>
            <w:right w:val="none" w:sz="0" w:space="0" w:color="auto"/>
          </w:divBdr>
        </w:div>
        <w:div w:id="1836997208">
          <w:marLeft w:val="821"/>
          <w:marRight w:val="0"/>
          <w:marTop w:val="0"/>
          <w:marBottom w:val="0"/>
          <w:divBdr>
            <w:top w:val="none" w:sz="0" w:space="0" w:color="auto"/>
            <w:left w:val="none" w:sz="0" w:space="0" w:color="auto"/>
            <w:bottom w:val="none" w:sz="0" w:space="0" w:color="auto"/>
            <w:right w:val="none" w:sz="0" w:space="0" w:color="auto"/>
          </w:divBdr>
        </w:div>
        <w:div w:id="2020958600">
          <w:marLeft w:val="821"/>
          <w:marRight w:val="0"/>
          <w:marTop w:val="0"/>
          <w:marBottom w:val="0"/>
          <w:divBdr>
            <w:top w:val="none" w:sz="0" w:space="0" w:color="auto"/>
            <w:left w:val="none" w:sz="0" w:space="0" w:color="auto"/>
            <w:bottom w:val="none" w:sz="0" w:space="0" w:color="auto"/>
            <w:right w:val="none" w:sz="0" w:space="0" w:color="auto"/>
          </w:divBdr>
        </w:div>
        <w:div w:id="212888539">
          <w:marLeft w:val="1008"/>
          <w:marRight w:val="0"/>
          <w:marTop w:val="0"/>
          <w:marBottom w:val="0"/>
          <w:divBdr>
            <w:top w:val="none" w:sz="0" w:space="0" w:color="auto"/>
            <w:left w:val="none" w:sz="0" w:space="0" w:color="auto"/>
            <w:bottom w:val="none" w:sz="0" w:space="0" w:color="auto"/>
            <w:right w:val="none" w:sz="0" w:space="0" w:color="auto"/>
          </w:divBdr>
        </w:div>
        <w:div w:id="1380934700">
          <w:marLeft w:val="821"/>
          <w:marRight w:val="0"/>
          <w:marTop w:val="0"/>
          <w:marBottom w:val="0"/>
          <w:divBdr>
            <w:top w:val="none" w:sz="0" w:space="0" w:color="auto"/>
            <w:left w:val="none" w:sz="0" w:space="0" w:color="auto"/>
            <w:bottom w:val="none" w:sz="0" w:space="0" w:color="auto"/>
            <w:right w:val="none" w:sz="0" w:space="0" w:color="auto"/>
          </w:divBdr>
        </w:div>
      </w:divsChild>
    </w:div>
    <w:div w:id="674958250">
      <w:bodyDiv w:val="1"/>
      <w:marLeft w:val="0"/>
      <w:marRight w:val="0"/>
      <w:marTop w:val="0"/>
      <w:marBottom w:val="0"/>
      <w:divBdr>
        <w:top w:val="none" w:sz="0" w:space="0" w:color="auto"/>
        <w:left w:val="none" w:sz="0" w:space="0" w:color="auto"/>
        <w:bottom w:val="none" w:sz="0" w:space="0" w:color="auto"/>
        <w:right w:val="none" w:sz="0" w:space="0" w:color="auto"/>
      </w:divBdr>
      <w:divsChild>
        <w:div w:id="1788038373">
          <w:marLeft w:val="547"/>
          <w:marRight w:val="0"/>
          <w:marTop w:val="0"/>
          <w:marBottom w:val="120"/>
          <w:divBdr>
            <w:top w:val="none" w:sz="0" w:space="0" w:color="auto"/>
            <w:left w:val="none" w:sz="0" w:space="0" w:color="auto"/>
            <w:bottom w:val="none" w:sz="0" w:space="0" w:color="auto"/>
            <w:right w:val="none" w:sz="0" w:space="0" w:color="auto"/>
          </w:divBdr>
        </w:div>
        <w:div w:id="789516335">
          <w:marLeft w:val="1166"/>
          <w:marRight w:val="0"/>
          <w:marTop w:val="0"/>
          <w:marBottom w:val="120"/>
          <w:divBdr>
            <w:top w:val="none" w:sz="0" w:space="0" w:color="auto"/>
            <w:left w:val="none" w:sz="0" w:space="0" w:color="auto"/>
            <w:bottom w:val="none" w:sz="0" w:space="0" w:color="auto"/>
            <w:right w:val="none" w:sz="0" w:space="0" w:color="auto"/>
          </w:divBdr>
        </w:div>
        <w:div w:id="378171990">
          <w:marLeft w:val="1166"/>
          <w:marRight w:val="0"/>
          <w:marTop w:val="0"/>
          <w:marBottom w:val="120"/>
          <w:divBdr>
            <w:top w:val="none" w:sz="0" w:space="0" w:color="auto"/>
            <w:left w:val="none" w:sz="0" w:space="0" w:color="auto"/>
            <w:bottom w:val="none" w:sz="0" w:space="0" w:color="auto"/>
            <w:right w:val="none" w:sz="0" w:space="0" w:color="auto"/>
          </w:divBdr>
        </w:div>
        <w:div w:id="1572813002">
          <w:marLeft w:val="1166"/>
          <w:marRight w:val="0"/>
          <w:marTop w:val="0"/>
          <w:marBottom w:val="120"/>
          <w:divBdr>
            <w:top w:val="none" w:sz="0" w:space="0" w:color="auto"/>
            <w:left w:val="none" w:sz="0" w:space="0" w:color="auto"/>
            <w:bottom w:val="none" w:sz="0" w:space="0" w:color="auto"/>
            <w:right w:val="none" w:sz="0" w:space="0" w:color="auto"/>
          </w:divBdr>
        </w:div>
      </w:divsChild>
    </w:div>
    <w:div w:id="674965917">
      <w:bodyDiv w:val="1"/>
      <w:marLeft w:val="0"/>
      <w:marRight w:val="0"/>
      <w:marTop w:val="0"/>
      <w:marBottom w:val="0"/>
      <w:divBdr>
        <w:top w:val="none" w:sz="0" w:space="0" w:color="auto"/>
        <w:left w:val="none" w:sz="0" w:space="0" w:color="auto"/>
        <w:bottom w:val="none" w:sz="0" w:space="0" w:color="auto"/>
        <w:right w:val="none" w:sz="0" w:space="0" w:color="auto"/>
      </w:divBdr>
    </w:div>
    <w:div w:id="696808711">
      <w:bodyDiv w:val="1"/>
      <w:marLeft w:val="0"/>
      <w:marRight w:val="0"/>
      <w:marTop w:val="0"/>
      <w:marBottom w:val="0"/>
      <w:divBdr>
        <w:top w:val="none" w:sz="0" w:space="0" w:color="auto"/>
        <w:left w:val="none" w:sz="0" w:space="0" w:color="auto"/>
        <w:bottom w:val="none" w:sz="0" w:space="0" w:color="auto"/>
        <w:right w:val="none" w:sz="0" w:space="0" w:color="auto"/>
      </w:divBdr>
    </w:div>
    <w:div w:id="714889923">
      <w:bodyDiv w:val="1"/>
      <w:marLeft w:val="0"/>
      <w:marRight w:val="0"/>
      <w:marTop w:val="0"/>
      <w:marBottom w:val="0"/>
      <w:divBdr>
        <w:top w:val="none" w:sz="0" w:space="0" w:color="auto"/>
        <w:left w:val="none" w:sz="0" w:space="0" w:color="auto"/>
        <w:bottom w:val="none" w:sz="0" w:space="0" w:color="auto"/>
        <w:right w:val="none" w:sz="0" w:space="0" w:color="auto"/>
      </w:divBdr>
      <w:divsChild>
        <w:div w:id="2080400112">
          <w:marLeft w:val="562"/>
          <w:marRight w:val="0"/>
          <w:marTop w:val="0"/>
          <w:marBottom w:val="0"/>
          <w:divBdr>
            <w:top w:val="none" w:sz="0" w:space="0" w:color="auto"/>
            <w:left w:val="none" w:sz="0" w:space="0" w:color="auto"/>
            <w:bottom w:val="none" w:sz="0" w:space="0" w:color="auto"/>
            <w:right w:val="none" w:sz="0" w:space="0" w:color="auto"/>
          </w:divBdr>
        </w:div>
        <w:div w:id="1084644149">
          <w:marLeft w:val="821"/>
          <w:marRight w:val="0"/>
          <w:marTop w:val="0"/>
          <w:marBottom w:val="0"/>
          <w:divBdr>
            <w:top w:val="none" w:sz="0" w:space="0" w:color="auto"/>
            <w:left w:val="none" w:sz="0" w:space="0" w:color="auto"/>
            <w:bottom w:val="none" w:sz="0" w:space="0" w:color="auto"/>
            <w:right w:val="none" w:sz="0" w:space="0" w:color="auto"/>
          </w:divBdr>
        </w:div>
        <w:div w:id="2105613429">
          <w:marLeft w:val="1080"/>
          <w:marRight w:val="0"/>
          <w:marTop w:val="0"/>
          <w:marBottom w:val="0"/>
          <w:divBdr>
            <w:top w:val="none" w:sz="0" w:space="0" w:color="auto"/>
            <w:left w:val="none" w:sz="0" w:space="0" w:color="auto"/>
            <w:bottom w:val="none" w:sz="0" w:space="0" w:color="auto"/>
            <w:right w:val="none" w:sz="0" w:space="0" w:color="auto"/>
          </w:divBdr>
        </w:div>
        <w:div w:id="457069815">
          <w:marLeft w:val="821"/>
          <w:marRight w:val="0"/>
          <w:marTop w:val="0"/>
          <w:marBottom w:val="0"/>
          <w:divBdr>
            <w:top w:val="none" w:sz="0" w:space="0" w:color="auto"/>
            <w:left w:val="none" w:sz="0" w:space="0" w:color="auto"/>
            <w:bottom w:val="none" w:sz="0" w:space="0" w:color="auto"/>
            <w:right w:val="none" w:sz="0" w:space="0" w:color="auto"/>
          </w:divBdr>
        </w:div>
        <w:div w:id="1982538587">
          <w:marLeft w:val="1080"/>
          <w:marRight w:val="0"/>
          <w:marTop w:val="0"/>
          <w:marBottom w:val="0"/>
          <w:divBdr>
            <w:top w:val="none" w:sz="0" w:space="0" w:color="auto"/>
            <w:left w:val="none" w:sz="0" w:space="0" w:color="auto"/>
            <w:bottom w:val="none" w:sz="0" w:space="0" w:color="auto"/>
            <w:right w:val="none" w:sz="0" w:space="0" w:color="auto"/>
          </w:divBdr>
        </w:div>
        <w:div w:id="661398971">
          <w:marLeft w:val="562"/>
          <w:marRight w:val="0"/>
          <w:marTop w:val="0"/>
          <w:marBottom w:val="0"/>
          <w:divBdr>
            <w:top w:val="none" w:sz="0" w:space="0" w:color="auto"/>
            <w:left w:val="none" w:sz="0" w:space="0" w:color="auto"/>
            <w:bottom w:val="none" w:sz="0" w:space="0" w:color="auto"/>
            <w:right w:val="none" w:sz="0" w:space="0" w:color="auto"/>
          </w:divBdr>
        </w:div>
        <w:div w:id="1927035023">
          <w:marLeft w:val="821"/>
          <w:marRight w:val="0"/>
          <w:marTop w:val="0"/>
          <w:marBottom w:val="0"/>
          <w:divBdr>
            <w:top w:val="none" w:sz="0" w:space="0" w:color="auto"/>
            <w:left w:val="none" w:sz="0" w:space="0" w:color="auto"/>
            <w:bottom w:val="none" w:sz="0" w:space="0" w:color="auto"/>
            <w:right w:val="none" w:sz="0" w:space="0" w:color="auto"/>
          </w:divBdr>
        </w:div>
        <w:div w:id="738593410">
          <w:marLeft w:val="1080"/>
          <w:marRight w:val="0"/>
          <w:marTop w:val="0"/>
          <w:marBottom w:val="0"/>
          <w:divBdr>
            <w:top w:val="none" w:sz="0" w:space="0" w:color="auto"/>
            <w:left w:val="none" w:sz="0" w:space="0" w:color="auto"/>
            <w:bottom w:val="none" w:sz="0" w:space="0" w:color="auto"/>
            <w:right w:val="none" w:sz="0" w:space="0" w:color="auto"/>
          </w:divBdr>
        </w:div>
        <w:div w:id="1609194577">
          <w:marLeft w:val="821"/>
          <w:marRight w:val="0"/>
          <w:marTop w:val="0"/>
          <w:marBottom w:val="0"/>
          <w:divBdr>
            <w:top w:val="none" w:sz="0" w:space="0" w:color="auto"/>
            <w:left w:val="none" w:sz="0" w:space="0" w:color="auto"/>
            <w:bottom w:val="none" w:sz="0" w:space="0" w:color="auto"/>
            <w:right w:val="none" w:sz="0" w:space="0" w:color="auto"/>
          </w:divBdr>
        </w:div>
        <w:div w:id="252323589">
          <w:marLeft w:val="1080"/>
          <w:marRight w:val="0"/>
          <w:marTop w:val="0"/>
          <w:marBottom w:val="0"/>
          <w:divBdr>
            <w:top w:val="none" w:sz="0" w:space="0" w:color="auto"/>
            <w:left w:val="none" w:sz="0" w:space="0" w:color="auto"/>
            <w:bottom w:val="none" w:sz="0" w:space="0" w:color="auto"/>
            <w:right w:val="none" w:sz="0" w:space="0" w:color="auto"/>
          </w:divBdr>
        </w:div>
        <w:div w:id="1089471314">
          <w:marLeft w:val="821"/>
          <w:marRight w:val="0"/>
          <w:marTop w:val="0"/>
          <w:marBottom w:val="0"/>
          <w:divBdr>
            <w:top w:val="none" w:sz="0" w:space="0" w:color="auto"/>
            <w:left w:val="none" w:sz="0" w:space="0" w:color="auto"/>
            <w:bottom w:val="none" w:sz="0" w:space="0" w:color="auto"/>
            <w:right w:val="none" w:sz="0" w:space="0" w:color="auto"/>
          </w:divBdr>
        </w:div>
        <w:div w:id="355009881">
          <w:marLeft w:val="1080"/>
          <w:marRight w:val="0"/>
          <w:marTop w:val="0"/>
          <w:marBottom w:val="0"/>
          <w:divBdr>
            <w:top w:val="none" w:sz="0" w:space="0" w:color="auto"/>
            <w:left w:val="none" w:sz="0" w:space="0" w:color="auto"/>
            <w:bottom w:val="none" w:sz="0" w:space="0" w:color="auto"/>
            <w:right w:val="none" w:sz="0" w:space="0" w:color="auto"/>
          </w:divBdr>
        </w:div>
      </w:divsChild>
    </w:div>
    <w:div w:id="738091420">
      <w:bodyDiv w:val="1"/>
      <w:marLeft w:val="0"/>
      <w:marRight w:val="0"/>
      <w:marTop w:val="0"/>
      <w:marBottom w:val="0"/>
      <w:divBdr>
        <w:top w:val="none" w:sz="0" w:space="0" w:color="auto"/>
        <w:left w:val="none" w:sz="0" w:space="0" w:color="auto"/>
        <w:bottom w:val="none" w:sz="0" w:space="0" w:color="auto"/>
        <w:right w:val="none" w:sz="0" w:space="0" w:color="auto"/>
      </w:divBdr>
    </w:div>
    <w:div w:id="757557878">
      <w:bodyDiv w:val="1"/>
      <w:marLeft w:val="0"/>
      <w:marRight w:val="0"/>
      <w:marTop w:val="0"/>
      <w:marBottom w:val="0"/>
      <w:divBdr>
        <w:top w:val="none" w:sz="0" w:space="0" w:color="auto"/>
        <w:left w:val="none" w:sz="0" w:space="0" w:color="auto"/>
        <w:bottom w:val="none" w:sz="0" w:space="0" w:color="auto"/>
        <w:right w:val="none" w:sz="0" w:space="0" w:color="auto"/>
      </w:divBdr>
      <w:divsChild>
        <w:div w:id="781219836">
          <w:marLeft w:val="274"/>
          <w:marRight w:val="0"/>
          <w:marTop w:val="240"/>
          <w:marBottom w:val="0"/>
          <w:divBdr>
            <w:top w:val="none" w:sz="0" w:space="0" w:color="auto"/>
            <w:left w:val="none" w:sz="0" w:space="0" w:color="auto"/>
            <w:bottom w:val="none" w:sz="0" w:space="0" w:color="auto"/>
            <w:right w:val="none" w:sz="0" w:space="0" w:color="auto"/>
          </w:divBdr>
        </w:div>
      </w:divsChild>
    </w:div>
    <w:div w:id="790050917">
      <w:bodyDiv w:val="1"/>
      <w:marLeft w:val="0"/>
      <w:marRight w:val="0"/>
      <w:marTop w:val="0"/>
      <w:marBottom w:val="0"/>
      <w:divBdr>
        <w:top w:val="none" w:sz="0" w:space="0" w:color="auto"/>
        <w:left w:val="none" w:sz="0" w:space="0" w:color="auto"/>
        <w:bottom w:val="none" w:sz="0" w:space="0" w:color="auto"/>
        <w:right w:val="none" w:sz="0" w:space="0" w:color="auto"/>
      </w:divBdr>
      <w:divsChild>
        <w:div w:id="714157302">
          <w:marLeft w:val="562"/>
          <w:marRight w:val="0"/>
          <w:marTop w:val="0"/>
          <w:marBottom w:val="0"/>
          <w:divBdr>
            <w:top w:val="none" w:sz="0" w:space="0" w:color="auto"/>
            <w:left w:val="none" w:sz="0" w:space="0" w:color="auto"/>
            <w:bottom w:val="none" w:sz="0" w:space="0" w:color="auto"/>
            <w:right w:val="none" w:sz="0" w:space="0" w:color="auto"/>
          </w:divBdr>
        </w:div>
        <w:div w:id="1141535999">
          <w:marLeft w:val="821"/>
          <w:marRight w:val="0"/>
          <w:marTop w:val="0"/>
          <w:marBottom w:val="0"/>
          <w:divBdr>
            <w:top w:val="none" w:sz="0" w:space="0" w:color="auto"/>
            <w:left w:val="none" w:sz="0" w:space="0" w:color="auto"/>
            <w:bottom w:val="none" w:sz="0" w:space="0" w:color="auto"/>
            <w:right w:val="none" w:sz="0" w:space="0" w:color="auto"/>
          </w:divBdr>
        </w:div>
        <w:div w:id="576206717">
          <w:marLeft w:val="562"/>
          <w:marRight w:val="0"/>
          <w:marTop w:val="0"/>
          <w:marBottom w:val="0"/>
          <w:divBdr>
            <w:top w:val="none" w:sz="0" w:space="0" w:color="auto"/>
            <w:left w:val="none" w:sz="0" w:space="0" w:color="auto"/>
            <w:bottom w:val="none" w:sz="0" w:space="0" w:color="auto"/>
            <w:right w:val="none" w:sz="0" w:space="0" w:color="auto"/>
          </w:divBdr>
        </w:div>
        <w:div w:id="297565411">
          <w:marLeft w:val="821"/>
          <w:marRight w:val="0"/>
          <w:marTop w:val="0"/>
          <w:marBottom w:val="0"/>
          <w:divBdr>
            <w:top w:val="none" w:sz="0" w:space="0" w:color="auto"/>
            <w:left w:val="none" w:sz="0" w:space="0" w:color="auto"/>
            <w:bottom w:val="none" w:sz="0" w:space="0" w:color="auto"/>
            <w:right w:val="none" w:sz="0" w:space="0" w:color="auto"/>
          </w:divBdr>
        </w:div>
        <w:div w:id="1649630449">
          <w:marLeft w:val="1080"/>
          <w:marRight w:val="0"/>
          <w:marTop w:val="0"/>
          <w:marBottom w:val="0"/>
          <w:divBdr>
            <w:top w:val="none" w:sz="0" w:space="0" w:color="auto"/>
            <w:left w:val="none" w:sz="0" w:space="0" w:color="auto"/>
            <w:bottom w:val="none" w:sz="0" w:space="0" w:color="auto"/>
            <w:right w:val="none" w:sz="0" w:space="0" w:color="auto"/>
          </w:divBdr>
        </w:div>
        <w:div w:id="772747559">
          <w:marLeft w:val="1080"/>
          <w:marRight w:val="0"/>
          <w:marTop w:val="0"/>
          <w:marBottom w:val="0"/>
          <w:divBdr>
            <w:top w:val="none" w:sz="0" w:space="0" w:color="auto"/>
            <w:left w:val="none" w:sz="0" w:space="0" w:color="auto"/>
            <w:bottom w:val="none" w:sz="0" w:space="0" w:color="auto"/>
            <w:right w:val="none" w:sz="0" w:space="0" w:color="auto"/>
          </w:divBdr>
        </w:div>
        <w:div w:id="990594755">
          <w:marLeft w:val="821"/>
          <w:marRight w:val="0"/>
          <w:marTop w:val="0"/>
          <w:marBottom w:val="0"/>
          <w:divBdr>
            <w:top w:val="none" w:sz="0" w:space="0" w:color="auto"/>
            <w:left w:val="none" w:sz="0" w:space="0" w:color="auto"/>
            <w:bottom w:val="none" w:sz="0" w:space="0" w:color="auto"/>
            <w:right w:val="none" w:sz="0" w:space="0" w:color="auto"/>
          </w:divBdr>
        </w:div>
        <w:div w:id="1351761309">
          <w:marLeft w:val="1080"/>
          <w:marRight w:val="0"/>
          <w:marTop w:val="0"/>
          <w:marBottom w:val="0"/>
          <w:divBdr>
            <w:top w:val="none" w:sz="0" w:space="0" w:color="auto"/>
            <w:left w:val="none" w:sz="0" w:space="0" w:color="auto"/>
            <w:bottom w:val="none" w:sz="0" w:space="0" w:color="auto"/>
            <w:right w:val="none" w:sz="0" w:space="0" w:color="auto"/>
          </w:divBdr>
        </w:div>
        <w:div w:id="1196040727">
          <w:marLeft w:val="1080"/>
          <w:marRight w:val="0"/>
          <w:marTop w:val="0"/>
          <w:marBottom w:val="0"/>
          <w:divBdr>
            <w:top w:val="none" w:sz="0" w:space="0" w:color="auto"/>
            <w:left w:val="none" w:sz="0" w:space="0" w:color="auto"/>
            <w:bottom w:val="none" w:sz="0" w:space="0" w:color="auto"/>
            <w:right w:val="none" w:sz="0" w:space="0" w:color="auto"/>
          </w:divBdr>
        </w:div>
        <w:div w:id="1765154029">
          <w:marLeft w:val="1080"/>
          <w:marRight w:val="0"/>
          <w:marTop w:val="0"/>
          <w:marBottom w:val="0"/>
          <w:divBdr>
            <w:top w:val="none" w:sz="0" w:space="0" w:color="auto"/>
            <w:left w:val="none" w:sz="0" w:space="0" w:color="auto"/>
            <w:bottom w:val="none" w:sz="0" w:space="0" w:color="auto"/>
            <w:right w:val="none" w:sz="0" w:space="0" w:color="auto"/>
          </w:divBdr>
        </w:div>
        <w:div w:id="1916477607">
          <w:marLeft w:val="821"/>
          <w:marRight w:val="0"/>
          <w:marTop w:val="0"/>
          <w:marBottom w:val="0"/>
          <w:divBdr>
            <w:top w:val="none" w:sz="0" w:space="0" w:color="auto"/>
            <w:left w:val="none" w:sz="0" w:space="0" w:color="auto"/>
            <w:bottom w:val="none" w:sz="0" w:space="0" w:color="auto"/>
            <w:right w:val="none" w:sz="0" w:space="0" w:color="auto"/>
          </w:divBdr>
        </w:div>
        <w:div w:id="1751200078">
          <w:marLeft w:val="562"/>
          <w:marRight w:val="0"/>
          <w:marTop w:val="0"/>
          <w:marBottom w:val="0"/>
          <w:divBdr>
            <w:top w:val="none" w:sz="0" w:space="0" w:color="auto"/>
            <w:left w:val="none" w:sz="0" w:space="0" w:color="auto"/>
            <w:bottom w:val="none" w:sz="0" w:space="0" w:color="auto"/>
            <w:right w:val="none" w:sz="0" w:space="0" w:color="auto"/>
          </w:divBdr>
        </w:div>
        <w:div w:id="1925189367">
          <w:marLeft w:val="821"/>
          <w:marRight w:val="0"/>
          <w:marTop w:val="0"/>
          <w:marBottom w:val="0"/>
          <w:divBdr>
            <w:top w:val="none" w:sz="0" w:space="0" w:color="auto"/>
            <w:left w:val="none" w:sz="0" w:space="0" w:color="auto"/>
            <w:bottom w:val="none" w:sz="0" w:space="0" w:color="auto"/>
            <w:right w:val="none" w:sz="0" w:space="0" w:color="auto"/>
          </w:divBdr>
        </w:div>
        <w:div w:id="960378729">
          <w:marLeft w:val="562"/>
          <w:marRight w:val="0"/>
          <w:marTop w:val="0"/>
          <w:marBottom w:val="0"/>
          <w:divBdr>
            <w:top w:val="none" w:sz="0" w:space="0" w:color="auto"/>
            <w:left w:val="none" w:sz="0" w:space="0" w:color="auto"/>
            <w:bottom w:val="none" w:sz="0" w:space="0" w:color="auto"/>
            <w:right w:val="none" w:sz="0" w:space="0" w:color="auto"/>
          </w:divBdr>
        </w:div>
        <w:div w:id="1536966656">
          <w:marLeft w:val="821"/>
          <w:marRight w:val="0"/>
          <w:marTop w:val="0"/>
          <w:marBottom w:val="0"/>
          <w:divBdr>
            <w:top w:val="none" w:sz="0" w:space="0" w:color="auto"/>
            <w:left w:val="none" w:sz="0" w:space="0" w:color="auto"/>
            <w:bottom w:val="none" w:sz="0" w:space="0" w:color="auto"/>
            <w:right w:val="none" w:sz="0" w:space="0" w:color="auto"/>
          </w:divBdr>
        </w:div>
        <w:div w:id="317348836">
          <w:marLeft w:val="562"/>
          <w:marRight w:val="0"/>
          <w:marTop w:val="0"/>
          <w:marBottom w:val="0"/>
          <w:divBdr>
            <w:top w:val="none" w:sz="0" w:space="0" w:color="auto"/>
            <w:left w:val="none" w:sz="0" w:space="0" w:color="auto"/>
            <w:bottom w:val="none" w:sz="0" w:space="0" w:color="auto"/>
            <w:right w:val="none" w:sz="0" w:space="0" w:color="auto"/>
          </w:divBdr>
        </w:div>
        <w:div w:id="801729621">
          <w:marLeft w:val="821"/>
          <w:marRight w:val="0"/>
          <w:marTop w:val="0"/>
          <w:marBottom w:val="0"/>
          <w:divBdr>
            <w:top w:val="none" w:sz="0" w:space="0" w:color="auto"/>
            <w:left w:val="none" w:sz="0" w:space="0" w:color="auto"/>
            <w:bottom w:val="none" w:sz="0" w:space="0" w:color="auto"/>
            <w:right w:val="none" w:sz="0" w:space="0" w:color="auto"/>
          </w:divBdr>
        </w:div>
      </w:divsChild>
    </w:div>
    <w:div w:id="793133965">
      <w:bodyDiv w:val="1"/>
      <w:marLeft w:val="0"/>
      <w:marRight w:val="0"/>
      <w:marTop w:val="0"/>
      <w:marBottom w:val="0"/>
      <w:divBdr>
        <w:top w:val="none" w:sz="0" w:space="0" w:color="auto"/>
        <w:left w:val="none" w:sz="0" w:space="0" w:color="auto"/>
        <w:bottom w:val="none" w:sz="0" w:space="0" w:color="auto"/>
        <w:right w:val="none" w:sz="0" w:space="0" w:color="auto"/>
      </w:divBdr>
    </w:div>
    <w:div w:id="797916466">
      <w:bodyDiv w:val="1"/>
      <w:marLeft w:val="0"/>
      <w:marRight w:val="0"/>
      <w:marTop w:val="0"/>
      <w:marBottom w:val="0"/>
      <w:divBdr>
        <w:top w:val="none" w:sz="0" w:space="0" w:color="auto"/>
        <w:left w:val="none" w:sz="0" w:space="0" w:color="auto"/>
        <w:bottom w:val="none" w:sz="0" w:space="0" w:color="auto"/>
        <w:right w:val="none" w:sz="0" w:space="0" w:color="auto"/>
      </w:divBdr>
    </w:div>
    <w:div w:id="858394773">
      <w:bodyDiv w:val="1"/>
      <w:marLeft w:val="0"/>
      <w:marRight w:val="0"/>
      <w:marTop w:val="0"/>
      <w:marBottom w:val="0"/>
      <w:divBdr>
        <w:top w:val="none" w:sz="0" w:space="0" w:color="auto"/>
        <w:left w:val="none" w:sz="0" w:space="0" w:color="auto"/>
        <w:bottom w:val="none" w:sz="0" w:space="0" w:color="auto"/>
        <w:right w:val="none" w:sz="0" w:space="0" w:color="auto"/>
      </w:divBdr>
    </w:div>
    <w:div w:id="861865368">
      <w:bodyDiv w:val="1"/>
      <w:marLeft w:val="0"/>
      <w:marRight w:val="0"/>
      <w:marTop w:val="0"/>
      <w:marBottom w:val="0"/>
      <w:divBdr>
        <w:top w:val="none" w:sz="0" w:space="0" w:color="auto"/>
        <w:left w:val="none" w:sz="0" w:space="0" w:color="auto"/>
        <w:bottom w:val="none" w:sz="0" w:space="0" w:color="auto"/>
        <w:right w:val="none" w:sz="0" w:space="0" w:color="auto"/>
      </w:divBdr>
    </w:div>
    <w:div w:id="870537020">
      <w:bodyDiv w:val="1"/>
      <w:marLeft w:val="0"/>
      <w:marRight w:val="0"/>
      <w:marTop w:val="0"/>
      <w:marBottom w:val="0"/>
      <w:divBdr>
        <w:top w:val="none" w:sz="0" w:space="0" w:color="auto"/>
        <w:left w:val="none" w:sz="0" w:space="0" w:color="auto"/>
        <w:bottom w:val="none" w:sz="0" w:space="0" w:color="auto"/>
        <w:right w:val="none" w:sz="0" w:space="0" w:color="auto"/>
      </w:divBdr>
    </w:div>
    <w:div w:id="904728849">
      <w:bodyDiv w:val="1"/>
      <w:marLeft w:val="0"/>
      <w:marRight w:val="0"/>
      <w:marTop w:val="0"/>
      <w:marBottom w:val="0"/>
      <w:divBdr>
        <w:top w:val="none" w:sz="0" w:space="0" w:color="auto"/>
        <w:left w:val="none" w:sz="0" w:space="0" w:color="auto"/>
        <w:bottom w:val="none" w:sz="0" w:space="0" w:color="auto"/>
        <w:right w:val="none" w:sz="0" w:space="0" w:color="auto"/>
      </w:divBdr>
    </w:div>
    <w:div w:id="942300470">
      <w:bodyDiv w:val="1"/>
      <w:marLeft w:val="0"/>
      <w:marRight w:val="0"/>
      <w:marTop w:val="0"/>
      <w:marBottom w:val="0"/>
      <w:divBdr>
        <w:top w:val="none" w:sz="0" w:space="0" w:color="auto"/>
        <w:left w:val="none" w:sz="0" w:space="0" w:color="auto"/>
        <w:bottom w:val="none" w:sz="0" w:space="0" w:color="auto"/>
        <w:right w:val="none" w:sz="0" w:space="0" w:color="auto"/>
      </w:divBdr>
    </w:div>
    <w:div w:id="961036363">
      <w:bodyDiv w:val="1"/>
      <w:marLeft w:val="0"/>
      <w:marRight w:val="0"/>
      <w:marTop w:val="0"/>
      <w:marBottom w:val="0"/>
      <w:divBdr>
        <w:top w:val="none" w:sz="0" w:space="0" w:color="auto"/>
        <w:left w:val="none" w:sz="0" w:space="0" w:color="auto"/>
        <w:bottom w:val="none" w:sz="0" w:space="0" w:color="auto"/>
        <w:right w:val="none" w:sz="0" w:space="0" w:color="auto"/>
      </w:divBdr>
    </w:div>
    <w:div w:id="998265273">
      <w:bodyDiv w:val="1"/>
      <w:marLeft w:val="0"/>
      <w:marRight w:val="0"/>
      <w:marTop w:val="0"/>
      <w:marBottom w:val="0"/>
      <w:divBdr>
        <w:top w:val="none" w:sz="0" w:space="0" w:color="auto"/>
        <w:left w:val="none" w:sz="0" w:space="0" w:color="auto"/>
        <w:bottom w:val="none" w:sz="0" w:space="0" w:color="auto"/>
        <w:right w:val="none" w:sz="0" w:space="0" w:color="auto"/>
      </w:divBdr>
      <w:divsChild>
        <w:div w:id="364139712">
          <w:marLeft w:val="403"/>
          <w:marRight w:val="0"/>
          <w:marTop w:val="0"/>
          <w:marBottom w:val="120"/>
          <w:divBdr>
            <w:top w:val="none" w:sz="0" w:space="0" w:color="auto"/>
            <w:left w:val="none" w:sz="0" w:space="0" w:color="auto"/>
            <w:bottom w:val="none" w:sz="0" w:space="0" w:color="auto"/>
            <w:right w:val="none" w:sz="0" w:space="0" w:color="auto"/>
          </w:divBdr>
        </w:div>
        <w:div w:id="1491750792">
          <w:marLeft w:val="547"/>
          <w:marRight w:val="130"/>
          <w:marTop w:val="45"/>
          <w:marBottom w:val="180"/>
          <w:divBdr>
            <w:top w:val="none" w:sz="0" w:space="0" w:color="auto"/>
            <w:left w:val="none" w:sz="0" w:space="0" w:color="auto"/>
            <w:bottom w:val="none" w:sz="0" w:space="0" w:color="auto"/>
            <w:right w:val="none" w:sz="0" w:space="0" w:color="auto"/>
          </w:divBdr>
        </w:div>
        <w:div w:id="403062945">
          <w:marLeft w:val="547"/>
          <w:marRight w:val="130"/>
          <w:marTop w:val="45"/>
          <w:marBottom w:val="180"/>
          <w:divBdr>
            <w:top w:val="none" w:sz="0" w:space="0" w:color="auto"/>
            <w:left w:val="none" w:sz="0" w:space="0" w:color="auto"/>
            <w:bottom w:val="none" w:sz="0" w:space="0" w:color="auto"/>
            <w:right w:val="none" w:sz="0" w:space="0" w:color="auto"/>
          </w:divBdr>
        </w:div>
        <w:div w:id="1926920152">
          <w:marLeft w:val="547"/>
          <w:marRight w:val="130"/>
          <w:marTop w:val="45"/>
          <w:marBottom w:val="180"/>
          <w:divBdr>
            <w:top w:val="none" w:sz="0" w:space="0" w:color="auto"/>
            <w:left w:val="none" w:sz="0" w:space="0" w:color="auto"/>
            <w:bottom w:val="none" w:sz="0" w:space="0" w:color="auto"/>
            <w:right w:val="none" w:sz="0" w:space="0" w:color="auto"/>
          </w:divBdr>
        </w:div>
      </w:divsChild>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24133538">
      <w:bodyDiv w:val="1"/>
      <w:marLeft w:val="0"/>
      <w:marRight w:val="0"/>
      <w:marTop w:val="0"/>
      <w:marBottom w:val="0"/>
      <w:divBdr>
        <w:top w:val="none" w:sz="0" w:space="0" w:color="auto"/>
        <w:left w:val="none" w:sz="0" w:space="0" w:color="auto"/>
        <w:bottom w:val="none" w:sz="0" w:space="0" w:color="auto"/>
        <w:right w:val="none" w:sz="0" w:space="0" w:color="auto"/>
      </w:divBdr>
    </w:div>
    <w:div w:id="1040740959">
      <w:bodyDiv w:val="1"/>
      <w:marLeft w:val="0"/>
      <w:marRight w:val="0"/>
      <w:marTop w:val="0"/>
      <w:marBottom w:val="0"/>
      <w:divBdr>
        <w:top w:val="none" w:sz="0" w:space="0" w:color="auto"/>
        <w:left w:val="none" w:sz="0" w:space="0" w:color="auto"/>
        <w:bottom w:val="none" w:sz="0" w:space="0" w:color="auto"/>
        <w:right w:val="none" w:sz="0" w:space="0" w:color="auto"/>
      </w:divBdr>
    </w:div>
    <w:div w:id="1044132579">
      <w:bodyDiv w:val="1"/>
      <w:marLeft w:val="0"/>
      <w:marRight w:val="0"/>
      <w:marTop w:val="0"/>
      <w:marBottom w:val="0"/>
      <w:divBdr>
        <w:top w:val="none" w:sz="0" w:space="0" w:color="auto"/>
        <w:left w:val="none" w:sz="0" w:space="0" w:color="auto"/>
        <w:bottom w:val="none" w:sz="0" w:space="0" w:color="auto"/>
        <w:right w:val="none" w:sz="0" w:space="0" w:color="auto"/>
      </w:divBdr>
    </w:div>
    <w:div w:id="1062097771">
      <w:bodyDiv w:val="1"/>
      <w:marLeft w:val="0"/>
      <w:marRight w:val="0"/>
      <w:marTop w:val="0"/>
      <w:marBottom w:val="0"/>
      <w:divBdr>
        <w:top w:val="none" w:sz="0" w:space="0" w:color="auto"/>
        <w:left w:val="none" w:sz="0" w:space="0" w:color="auto"/>
        <w:bottom w:val="none" w:sz="0" w:space="0" w:color="auto"/>
        <w:right w:val="none" w:sz="0" w:space="0" w:color="auto"/>
      </w:divBdr>
      <w:divsChild>
        <w:div w:id="1585140380">
          <w:marLeft w:val="562"/>
          <w:marRight w:val="0"/>
          <w:marTop w:val="0"/>
          <w:marBottom w:val="0"/>
          <w:divBdr>
            <w:top w:val="none" w:sz="0" w:space="0" w:color="auto"/>
            <w:left w:val="none" w:sz="0" w:space="0" w:color="auto"/>
            <w:bottom w:val="none" w:sz="0" w:space="0" w:color="auto"/>
            <w:right w:val="none" w:sz="0" w:space="0" w:color="auto"/>
          </w:divBdr>
        </w:div>
      </w:divsChild>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074014939">
      <w:bodyDiv w:val="1"/>
      <w:marLeft w:val="0"/>
      <w:marRight w:val="0"/>
      <w:marTop w:val="0"/>
      <w:marBottom w:val="0"/>
      <w:divBdr>
        <w:top w:val="none" w:sz="0" w:space="0" w:color="auto"/>
        <w:left w:val="none" w:sz="0" w:space="0" w:color="auto"/>
        <w:bottom w:val="none" w:sz="0" w:space="0" w:color="auto"/>
        <w:right w:val="none" w:sz="0" w:space="0" w:color="auto"/>
      </w:divBdr>
    </w:div>
    <w:div w:id="1074595209">
      <w:bodyDiv w:val="1"/>
      <w:marLeft w:val="0"/>
      <w:marRight w:val="0"/>
      <w:marTop w:val="0"/>
      <w:marBottom w:val="0"/>
      <w:divBdr>
        <w:top w:val="none" w:sz="0" w:space="0" w:color="auto"/>
        <w:left w:val="none" w:sz="0" w:space="0" w:color="auto"/>
        <w:bottom w:val="none" w:sz="0" w:space="0" w:color="auto"/>
        <w:right w:val="none" w:sz="0" w:space="0" w:color="auto"/>
      </w:divBdr>
    </w:div>
    <w:div w:id="1078014355">
      <w:bodyDiv w:val="1"/>
      <w:marLeft w:val="0"/>
      <w:marRight w:val="0"/>
      <w:marTop w:val="0"/>
      <w:marBottom w:val="0"/>
      <w:divBdr>
        <w:top w:val="none" w:sz="0" w:space="0" w:color="auto"/>
        <w:left w:val="none" w:sz="0" w:space="0" w:color="auto"/>
        <w:bottom w:val="none" w:sz="0" w:space="0" w:color="auto"/>
        <w:right w:val="none" w:sz="0" w:space="0" w:color="auto"/>
      </w:divBdr>
    </w:div>
    <w:div w:id="1096755898">
      <w:bodyDiv w:val="1"/>
      <w:marLeft w:val="0"/>
      <w:marRight w:val="0"/>
      <w:marTop w:val="0"/>
      <w:marBottom w:val="0"/>
      <w:divBdr>
        <w:top w:val="none" w:sz="0" w:space="0" w:color="auto"/>
        <w:left w:val="none" w:sz="0" w:space="0" w:color="auto"/>
        <w:bottom w:val="none" w:sz="0" w:space="0" w:color="auto"/>
        <w:right w:val="none" w:sz="0" w:space="0" w:color="auto"/>
      </w:divBdr>
      <w:divsChild>
        <w:div w:id="777913823">
          <w:marLeft w:val="547"/>
          <w:marRight w:val="0"/>
          <w:marTop w:val="0"/>
          <w:marBottom w:val="120"/>
          <w:divBdr>
            <w:top w:val="none" w:sz="0" w:space="0" w:color="auto"/>
            <w:left w:val="none" w:sz="0" w:space="0" w:color="auto"/>
            <w:bottom w:val="none" w:sz="0" w:space="0" w:color="auto"/>
            <w:right w:val="none" w:sz="0" w:space="0" w:color="auto"/>
          </w:divBdr>
        </w:div>
        <w:div w:id="1494180478">
          <w:marLeft w:val="1166"/>
          <w:marRight w:val="0"/>
          <w:marTop w:val="45"/>
          <w:marBottom w:val="120"/>
          <w:divBdr>
            <w:top w:val="none" w:sz="0" w:space="0" w:color="auto"/>
            <w:left w:val="none" w:sz="0" w:space="0" w:color="auto"/>
            <w:bottom w:val="none" w:sz="0" w:space="0" w:color="auto"/>
            <w:right w:val="none" w:sz="0" w:space="0" w:color="auto"/>
          </w:divBdr>
        </w:div>
        <w:div w:id="1615400815">
          <w:marLeft w:val="1166"/>
          <w:marRight w:val="0"/>
          <w:marTop w:val="45"/>
          <w:marBottom w:val="120"/>
          <w:divBdr>
            <w:top w:val="none" w:sz="0" w:space="0" w:color="auto"/>
            <w:left w:val="none" w:sz="0" w:space="0" w:color="auto"/>
            <w:bottom w:val="none" w:sz="0" w:space="0" w:color="auto"/>
            <w:right w:val="none" w:sz="0" w:space="0" w:color="auto"/>
          </w:divBdr>
        </w:div>
        <w:div w:id="1090810442">
          <w:marLeft w:val="1166"/>
          <w:marRight w:val="0"/>
          <w:marTop w:val="45"/>
          <w:marBottom w:val="120"/>
          <w:divBdr>
            <w:top w:val="none" w:sz="0" w:space="0" w:color="auto"/>
            <w:left w:val="none" w:sz="0" w:space="0" w:color="auto"/>
            <w:bottom w:val="none" w:sz="0" w:space="0" w:color="auto"/>
            <w:right w:val="none" w:sz="0" w:space="0" w:color="auto"/>
          </w:divBdr>
        </w:div>
        <w:div w:id="444812905">
          <w:marLeft w:val="1166"/>
          <w:marRight w:val="0"/>
          <w:marTop w:val="45"/>
          <w:marBottom w:val="120"/>
          <w:divBdr>
            <w:top w:val="none" w:sz="0" w:space="0" w:color="auto"/>
            <w:left w:val="none" w:sz="0" w:space="0" w:color="auto"/>
            <w:bottom w:val="none" w:sz="0" w:space="0" w:color="auto"/>
            <w:right w:val="none" w:sz="0" w:space="0" w:color="auto"/>
          </w:divBdr>
        </w:div>
        <w:div w:id="322320036">
          <w:marLeft w:val="1166"/>
          <w:marRight w:val="0"/>
          <w:marTop w:val="45"/>
          <w:marBottom w:val="120"/>
          <w:divBdr>
            <w:top w:val="none" w:sz="0" w:space="0" w:color="auto"/>
            <w:left w:val="none" w:sz="0" w:space="0" w:color="auto"/>
            <w:bottom w:val="none" w:sz="0" w:space="0" w:color="auto"/>
            <w:right w:val="none" w:sz="0" w:space="0" w:color="auto"/>
          </w:divBdr>
        </w:div>
      </w:divsChild>
    </w:div>
    <w:div w:id="1155339720">
      <w:bodyDiv w:val="1"/>
      <w:marLeft w:val="0"/>
      <w:marRight w:val="0"/>
      <w:marTop w:val="0"/>
      <w:marBottom w:val="0"/>
      <w:divBdr>
        <w:top w:val="none" w:sz="0" w:space="0" w:color="auto"/>
        <w:left w:val="none" w:sz="0" w:space="0" w:color="auto"/>
        <w:bottom w:val="none" w:sz="0" w:space="0" w:color="auto"/>
        <w:right w:val="none" w:sz="0" w:space="0" w:color="auto"/>
      </w:divBdr>
    </w:div>
    <w:div w:id="1167015726">
      <w:bodyDiv w:val="1"/>
      <w:marLeft w:val="0"/>
      <w:marRight w:val="0"/>
      <w:marTop w:val="0"/>
      <w:marBottom w:val="0"/>
      <w:divBdr>
        <w:top w:val="none" w:sz="0" w:space="0" w:color="auto"/>
        <w:left w:val="none" w:sz="0" w:space="0" w:color="auto"/>
        <w:bottom w:val="none" w:sz="0" w:space="0" w:color="auto"/>
        <w:right w:val="none" w:sz="0" w:space="0" w:color="auto"/>
      </w:divBdr>
      <w:divsChild>
        <w:div w:id="499389657">
          <w:marLeft w:val="806"/>
          <w:marRight w:val="0"/>
          <w:marTop w:val="0"/>
          <w:marBottom w:val="0"/>
          <w:divBdr>
            <w:top w:val="none" w:sz="0" w:space="0" w:color="auto"/>
            <w:left w:val="none" w:sz="0" w:space="0" w:color="auto"/>
            <w:bottom w:val="none" w:sz="0" w:space="0" w:color="auto"/>
            <w:right w:val="none" w:sz="0" w:space="0" w:color="auto"/>
          </w:divBdr>
        </w:div>
      </w:divsChild>
    </w:div>
    <w:div w:id="1170146095">
      <w:bodyDiv w:val="1"/>
      <w:marLeft w:val="0"/>
      <w:marRight w:val="0"/>
      <w:marTop w:val="0"/>
      <w:marBottom w:val="0"/>
      <w:divBdr>
        <w:top w:val="none" w:sz="0" w:space="0" w:color="auto"/>
        <w:left w:val="none" w:sz="0" w:space="0" w:color="auto"/>
        <w:bottom w:val="none" w:sz="0" w:space="0" w:color="auto"/>
        <w:right w:val="none" w:sz="0" w:space="0" w:color="auto"/>
      </w:divBdr>
    </w:div>
    <w:div w:id="1170214047">
      <w:bodyDiv w:val="1"/>
      <w:marLeft w:val="0"/>
      <w:marRight w:val="0"/>
      <w:marTop w:val="0"/>
      <w:marBottom w:val="0"/>
      <w:divBdr>
        <w:top w:val="none" w:sz="0" w:space="0" w:color="auto"/>
        <w:left w:val="none" w:sz="0" w:space="0" w:color="auto"/>
        <w:bottom w:val="none" w:sz="0" w:space="0" w:color="auto"/>
        <w:right w:val="none" w:sz="0" w:space="0" w:color="auto"/>
      </w:divBdr>
      <w:divsChild>
        <w:div w:id="778180925">
          <w:marLeft w:val="547"/>
          <w:marRight w:val="0"/>
          <w:marTop w:val="0"/>
          <w:marBottom w:val="120"/>
          <w:divBdr>
            <w:top w:val="none" w:sz="0" w:space="0" w:color="auto"/>
            <w:left w:val="none" w:sz="0" w:space="0" w:color="auto"/>
            <w:bottom w:val="none" w:sz="0" w:space="0" w:color="auto"/>
            <w:right w:val="none" w:sz="0" w:space="0" w:color="auto"/>
          </w:divBdr>
        </w:div>
        <w:div w:id="1314797642">
          <w:marLeft w:val="1166"/>
          <w:marRight w:val="0"/>
          <w:marTop w:val="0"/>
          <w:marBottom w:val="120"/>
          <w:divBdr>
            <w:top w:val="none" w:sz="0" w:space="0" w:color="auto"/>
            <w:left w:val="none" w:sz="0" w:space="0" w:color="auto"/>
            <w:bottom w:val="none" w:sz="0" w:space="0" w:color="auto"/>
            <w:right w:val="none" w:sz="0" w:space="0" w:color="auto"/>
          </w:divBdr>
        </w:div>
        <w:div w:id="396587197">
          <w:marLeft w:val="1166"/>
          <w:marRight w:val="0"/>
          <w:marTop w:val="0"/>
          <w:marBottom w:val="120"/>
          <w:divBdr>
            <w:top w:val="none" w:sz="0" w:space="0" w:color="auto"/>
            <w:left w:val="none" w:sz="0" w:space="0" w:color="auto"/>
            <w:bottom w:val="none" w:sz="0" w:space="0" w:color="auto"/>
            <w:right w:val="none" w:sz="0" w:space="0" w:color="auto"/>
          </w:divBdr>
        </w:div>
        <w:div w:id="277495055">
          <w:marLeft w:val="1800"/>
          <w:marRight w:val="0"/>
          <w:marTop w:val="0"/>
          <w:marBottom w:val="120"/>
          <w:divBdr>
            <w:top w:val="none" w:sz="0" w:space="0" w:color="auto"/>
            <w:left w:val="none" w:sz="0" w:space="0" w:color="auto"/>
            <w:bottom w:val="none" w:sz="0" w:space="0" w:color="auto"/>
            <w:right w:val="none" w:sz="0" w:space="0" w:color="auto"/>
          </w:divBdr>
        </w:div>
        <w:div w:id="677541345">
          <w:marLeft w:val="547"/>
          <w:marRight w:val="0"/>
          <w:marTop w:val="0"/>
          <w:marBottom w:val="120"/>
          <w:divBdr>
            <w:top w:val="none" w:sz="0" w:space="0" w:color="auto"/>
            <w:left w:val="none" w:sz="0" w:space="0" w:color="auto"/>
            <w:bottom w:val="none" w:sz="0" w:space="0" w:color="auto"/>
            <w:right w:val="none" w:sz="0" w:space="0" w:color="auto"/>
          </w:divBdr>
        </w:div>
        <w:div w:id="1034383238">
          <w:marLeft w:val="1166"/>
          <w:marRight w:val="0"/>
          <w:marTop w:val="0"/>
          <w:marBottom w:val="120"/>
          <w:divBdr>
            <w:top w:val="none" w:sz="0" w:space="0" w:color="auto"/>
            <w:left w:val="none" w:sz="0" w:space="0" w:color="auto"/>
            <w:bottom w:val="none" w:sz="0" w:space="0" w:color="auto"/>
            <w:right w:val="none" w:sz="0" w:space="0" w:color="auto"/>
          </w:divBdr>
        </w:div>
        <w:div w:id="200286168">
          <w:marLeft w:val="1166"/>
          <w:marRight w:val="0"/>
          <w:marTop w:val="0"/>
          <w:marBottom w:val="120"/>
          <w:divBdr>
            <w:top w:val="none" w:sz="0" w:space="0" w:color="auto"/>
            <w:left w:val="none" w:sz="0" w:space="0" w:color="auto"/>
            <w:bottom w:val="none" w:sz="0" w:space="0" w:color="auto"/>
            <w:right w:val="none" w:sz="0" w:space="0" w:color="auto"/>
          </w:divBdr>
        </w:div>
        <w:div w:id="334695372">
          <w:marLeft w:val="1800"/>
          <w:marRight w:val="0"/>
          <w:marTop w:val="0"/>
          <w:marBottom w:val="120"/>
          <w:divBdr>
            <w:top w:val="none" w:sz="0" w:space="0" w:color="auto"/>
            <w:left w:val="none" w:sz="0" w:space="0" w:color="auto"/>
            <w:bottom w:val="none" w:sz="0" w:space="0" w:color="auto"/>
            <w:right w:val="none" w:sz="0" w:space="0" w:color="auto"/>
          </w:divBdr>
        </w:div>
        <w:div w:id="302975599">
          <w:marLeft w:val="547"/>
          <w:marRight w:val="0"/>
          <w:marTop w:val="0"/>
          <w:marBottom w:val="120"/>
          <w:divBdr>
            <w:top w:val="none" w:sz="0" w:space="0" w:color="auto"/>
            <w:left w:val="none" w:sz="0" w:space="0" w:color="auto"/>
            <w:bottom w:val="none" w:sz="0" w:space="0" w:color="auto"/>
            <w:right w:val="none" w:sz="0" w:space="0" w:color="auto"/>
          </w:divBdr>
        </w:div>
        <w:div w:id="1780562926">
          <w:marLeft w:val="1166"/>
          <w:marRight w:val="0"/>
          <w:marTop w:val="0"/>
          <w:marBottom w:val="120"/>
          <w:divBdr>
            <w:top w:val="none" w:sz="0" w:space="0" w:color="auto"/>
            <w:left w:val="none" w:sz="0" w:space="0" w:color="auto"/>
            <w:bottom w:val="none" w:sz="0" w:space="0" w:color="auto"/>
            <w:right w:val="none" w:sz="0" w:space="0" w:color="auto"/>
          </w:divBdr>
        </w:div>
      </w:divsChild>
    </w:div>
    <w:div w:id="1174876270">
      <w:bodyDiv w:val="1"/>
      <w:marLeft w:val="0"/>
      <w:marRight w:val="0"/>
      <w:marTop w:val="0"/>
      <w:marBottom w:val="0"/>
      <w:divBdr>
        <w:top w:val="none" w:sz="0" w:space="0" w:color="auto"/>
        <w:left w:val="none" w:sz="0" w:space="0" w:color="auto"/>
        <w:bottom w:val="none" w:sz="0" w:space="0" w:color="auto"/>
        <w:right w:val="none" w:sz="0" w:space="0" w:color="auto"/>
      </w:divBdr>
      <w:divsChild>
        <w:div w:id="1945186911">
          <w:marLeft w:val="547"/>
          <w:marRight w:val="0"/>
          <w:marTop w:val="53"/>
          <w:marBottom w:val="0"/>
          <w:divBdr>
            <w:top w:val="none" w:sz="0" w:space="0" w:color="auto"/>
            <w:left w:val="none" w:sz="0" w:space="0" w:color="auto"/>
            <w:bottom w:val="none" w:sz="0" w:space="0" w:color="auto"/>
            <w:right w:val="none" w:sz="0" w:space="0" w:color="auto"/>
          </w:divBdr>
        </w:div>
        <w:div w:id="190071907">
          <w:marLeft w:val="547"/>
          <w:marRight w:val="0"/>
          <w:marTop w:val="53"/>
          <w:marBottom w:val="0"/>
          <w:divBdr>
            <w:top w:val="none" w:sz="0" w:space="0" w:color="auto"/>
            <w:left w:val="none" w:sz="0" w:space="0" w:color="auto"/>
            <w:bottom w:val="none" w:sz="0" w:space="0" w:color="auto"/>
            <w:right w:val="none" w:sz="0" w:space="0" w:color="auto"/>
          </w:divBdr>
        </w:div>
        <w:div w:id="1824001674">
          <w:marLeft w:val="1166"/>
          <w:marRight w:val="0"/>
          <w:marTop w:val="48"/>
          <w:marBottom w:val="0"/>
          <w:divBdr>
            <w:top w:val="none" w:sz="0" w:space="0" w:color="auto"/>
            <w:left w:val="none" w:sz="0" w:space="0" w:color="auto"/>
            <w:bottom w:val="none" w:sz="0" w:space="0" w:color="auto"/>
            <w:right w:val="none" w:sz="0" w:space="0" w:color="auto"/>
          </w:divBdr>
        </w:div>
        <w:div w:id="1633635954">
          <w:marLeft w:val="1166"/>
          <w:marRight w:val="0"/>
          <w:marTop w:val="48"/>
          <w:marBottom w:val="0"/>
          <w:divBdr>
            <w:top w:val="none" w:sz="0" w:space="0" w:color="auto"/>
            <w:left w:val="none" w:sz="0" w:space="0" w:color="auto"/>
            <w:bottom w:val="none" w:sz="0" w:space="0" w:color="auto"/>
            <w:right w:val="none" w:sz="0" w:space="0" w:color="auto"/>
          </w:divBdr>
        </w:div>
        <w:div w:id="1534537793">
          <w:marLeft w:val="547"/>
          <w:marRight w:val="0"/>
          <w:marTop w:val="53"/>
          <w:marBottom w:val="0"/>
          <w:divBdr>
            <w:top w:val="none" w:sz="0" w:space="0" w:color="auto"/>
            <w:left w:val="none" w:sz="0" w:space="0" w:color="auto"/>
            <w:bottom w:val="none" w:sz="0" w:space="0" w:color="auto"/>
            <w:right w:val="none" w:sz="0" w:space="0" w:color="auto"/>
          </w:divBdr>
        </w:div>
        <w:div w:id="1549075756">
          <w:marLeft w:val="1166"/>
          <w:marRight w:val="0"/>
          <w:marTop w:val="48"/>
          <w:marBottom w:val="0"/>
          <w:divBdr>
            <w:top w:val="none" w:sz="0" w:space="0" w:color="auto"/>
            <w:left w:val="none" w:sz="0" w:space="0" w:color="auto"/>
            <w:bottom w:val="none" w:sz="0" w:space="0" w:color="auto"/>
            <w:right w:val="none" w:sz="0" w:space="0" w:color="auto"/>
          </w:divBdr>
        </w:div>
        <w:div w:id="224411808">
          <w:marLeft w:val="1800"/>
          <w:marRight w:val="0"/>
          <w:marTop w:val="43"/>
          <w:marBottom w:val="0"/>
          <w:divBdr>
            <w:top w:val="none" w:sz="0" w:space="0" w:color="auto"/>
            <w:left w:val="none" w:sz="0" w:space="0" w:color="auto"/>
            <w:bottom w:val="none" w:sz="0" w:space="0" w:color="auto"/>
            <w:right w:val="none" w:sz="0" w:space="0" w:color="auto"/>
          </w:divBdr>
        </w:div>
        <w:div w:id="1231504906">
          <w:marLeft w:val="1800"/>
          <w:marRight w:val="0"/>
          <w:marTop w:val="43"/>
          <w:marBottom w:val="0"/>
          <w:divBdr>
            <w:top w:val="none" w:sz="0" w:space="0" w:color="auto"/>
            <w:left w:val="none" w:sz="0" w:space="0" w:color="auto"/>
            <w:bottom w:val="none" w:sz="0" w:space="0" w:color="auto"/>
            <w:right w:val="none" w:sz="0" w:space="0" w:color="auto"/>
          </w:divBdr>
        </w:div>
        <w:div w:id="1857114">
          <w:marLeft w:val="1267"/>
          <w:marRight w:val="0"/>
          <w:marTop w:val="48"/>
          <w:marBottom w:val="0"/>
          <w:divBdr>
            <w:top w:val="none" w:sz="0" w:space="0" w:color="auto"/>
            <w:left w:val="none" w:sz="0" w:space="0" w:color="auto"/>
            <w:bottom w:val="none" w:sz="0" w:space="0" w:color="auto"/>
            <w:right w:val="none" w:sz="0" w:space="0" w:color="auto"/>
          </w:divBdr>
        </w:div>
        <w:div w:id="425997325">
          <w:marLeft w:val="1800"/>
          <w:marRight w:val="0"/>
          <w:marTop w:val="43"/>
          <w:marBottom w:val="0"/>
          <w:divBdr>
            <w:top w:val="none" w:sz="0" w:space="0" w:color="auto"/>
            <w:left w:val="none" w:sz="0" w:space="0" w:color="auto"/>
            <w:bottom w:val="none" w:sz="0" w:space="0" w:color="auto"/>
            <w:right w:val="none" w:sz="0" w:space="0" w:color="auto"/>
          </w:divBdr>
        </w:div>
        <w:div w:id="1597788744">
          <w:marLeft w:val="547"/>
          <w:marRight w:val="0"/>
          <w:marTop w:val="53"/>
          <w:marBottom w:val="0"/>
          <w:divBdr>
            <w:top w:val="none" w:sz="0" w:space="0" w:color="auto"/>
            <w:left w:val="none" w:sz="0" w:space="0" w:color="auto"/>
            <w:bottom w:val="none" w:sz="0" w:space="0" w:color="auto"/>
            <w:right w:val="none" w:sz="0" w:space="0" w:color="auto"/>
          </w:divBdr>
        </w:div>
        <w:div w:id="1952012713">
          <w:marLeft w:val="1166"/>
          <w:marRight w:val="0"/>
          <w:marTop w:val="43"/>
          <w:marBottom w:val="0"/>
          <w:divBdr>
            <w:top w:val="none" w:sz="0" w:space="0" w:color="auto"/>
            <w:left w:val="none" w:sz="0" w:space="0" w:color="auto"/>
            <w:bottom w:val="none" w:sz="0" w:space="0" w:color="auto"/>
            <w:right w:val="none" w:sz="0" w:space="0" w:color="auto"/>
          </w:divBdr>
        </w:div>
      </w:divsChild>
    </w:div>
    <w:div w:id="1186594919">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27499066">
      <w:bodyDiv w:val="1"/>
      <w:marLeft w:val="0"/>
      <w:marRight w:val="0"/>
      <w:marTop w:val="0"/>
      <w:marBottom w:val="0"/>
      <w:divBdr>
        <w:top w:val="none" w:sz="0" w:space="0" w:color="auto"/>
        <w:left w:val="none" w:sz="0" w:space="0" w:color="auto"/>
        <w:bottom w:val="none" w:sz="0" w:space="0" w:color="auto"/>
        <w:right w:val="none" w:sz="0" w:space="0" w:color="auto"/>
      </w:divBdr>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255896007">
      <w:bodyDiv w:val="1"/>
      <w:marLeft w:val="0"/>
      <w:marRight w:val="0"/>
      <w:marTop w:val="0"/>
      <w:marBottom w:val="0"/>
      <w:divBdr>
        <w:top w:val="none" w:sz="0" w:space="0" w:color="auto"/>
        <w:left w:val="none" w:sz="0" w:space="0" w:color="auto"/>
        <w:bottom w:val="none" w:sz="0" w:space="0" w:color="auto"/>
        <w:right w:val="none" w:sz="0" w:space="0" w:color="auto"/>
      </w:divBdr>
    </w:div>
    <w:div w:id="1276905944">
      <w:bodyDiv w:val="1"/>
      <w:marLeft w:val="0"/>
      <w:marRight w:val="0"/>
      <w:marTop w:val="0"/>
      <w:marBottom w:val="0"/>
      <w:divBdr>
        <w:top w:val="none" w:sz="0" w:space="0" w:color="auto"/>
        <w:left w:val="none" w:sz="0" w:space="0" w:color="auto"/>
        <w:bottom w:val="none" w:sz="0" w:space="0" w:color="auto"/>
        <w:right w:val="none" w:sz="0" w:space="0" w:color="auto"/>
      </w:divBdr>
    </w:div>
    <w:div w:id="1299073858">
      <w:bodyDiv w:val="1"/>
      <w:marLeft w:val="0"/>
      <w:marRight w:val="0"/>
      <w:marTop w:val="0"/>
      <w:marBottom w:val="0"/>
      <w:divBdr>
        <w:top w:val="none" w:sz="0" w:space="0" w:color="auto"/>
        <w:left w:val="none" w:sz="0" w:space="0" w:color="auto"/>
        <w:bottom w:val="none" w:sz="0" w:space="0" w:color="auto"/>
        <w:right w:val="none" w:sz="0" w:space="0" w:color="auto"/>
      </w:divBdr>
      <w:divsChild>
        <w:div w:id="695423583">
          <w:marLeft w:val="403"/>
          <w:marRight w:val="0"/>
          <w:marTop w:val="0"/>
          <w:marBottom w:val="120"/>
          <w:divBdr>
            <w:top w:val="none" w:sz="0" w:space="0" w:color="auto"/>
            <w:left w:val="none" w:sz="0" w:space="0" w:color="auto"/>
            <w:bottom w:val="none" w:sz="0" w:space="0" w:color="auto"/>
            <w:right w:val="none" w:sz="0" w:space="0" w:color="auto"/>
          </w:divBdr>
        </w:div>
        <w:div w:id="1598324446">
          <w:marLeft w:val="403"/>
          <w:marRight w:val="0"/>
          <w:marTop w:val="0"/>
          <w:marBottom w:val="120"/>
          <w:divBdr>
            <w:top w:val="none" w:sz="0" w:space="0" w:color="auto"/>
            <w:left w:val="none" w:sz="0" w:space="0" w:color="auto"/>
            <w:bottom w:val="none" w:sz="0" w:space="0" w:color="auto"/>
            <w:right w:val="none" w:sz="0" w:space="0" w:color="auto"/>
          </w:divBdr>
        </w:div>
        <w:div w:id="950673437">
          <w:marLeft w:val="662"/>
          <w:marRight w:val="0"/>
          <w:marTop w:val="45"/>
          <w:marBottom w:val="120"/>
          <w:divBdr>
            <w:top w:val="none" w:sz="0" w:space="0" w:color="auto"/>
            <w:left w:val="none" w:sz="0" w:space="0" w:color="auto"/>
            <w:bottom w:val="none" w:sz="0" w:space="0" w:color="auto"/>
            <w:right w:val="none" w:sz="0" w:space="0" w:color="auto"/>
          </w:divBdr>
        </w:div>
        <w:div w:id="646470187">
          <w:marLeft w:val="936"/>
          <w:marRight w:val="0"/>
          <w:marTop w:val="30"/>
          <w:marBottom w:val="120"/>
          <w:divBdr>
            <w:top w:val="none" w:sz="0" w:space="0" w:color="auto"/>
            <w:left w:val="none" w:sz="0" w:space="0" w:color="auto"/>
            <w:bottom w:val="none" w:sz="0" w:space="0" w:color="auto"/>
            <w:right w:val="none" w:sz="0" w:space="0" w:color="auto"/>
          </w:divBdr>
        </w:div>
        <w:div w:id="1706828589">
          <w:marLeft w:val="662"/>
          <w:marRight w:val="0"/>
          <w:marTop w:val="45"/>
          <w:marBottom w:val="120"/>
          <w:divBdr>
            <w:top w:val="none" w:sz="0" w:space="0" w:color="auto"/>
            <w:left w:val="none" w:sz="0" w:space="0" w:color="auto"/>
            <w:bottom w:val="none" w:sz="0" w:space="0" w:color="auto"/>
            <w:right w:val="none" w:sz="0" w:space="0" w:color="auto"/>
          </w:divBdr>
        </w:div>
        <w:div w:id="1385521881">
          <w:marLeft w:val="936"/>
          <w:marRight w:val="0"/>
          <w:marTop w:val="30"/>
          <w:marBottom w:val="120"/>
          <w:divBdr>
            <w:top w:val="none" w:sz="0" w:space="0" w:color="auto"/>
            <w:left w:val="none" w:sz="0" w:space="0" w:color="auto"/>
            <w:bottom w:val="none" w:sz="0" w:space="0" w:color="auto"/>
            <w:right w:val="none" w:sz="0" w:space="0" w:color="auto"/>
          </w:divBdr>
        </w:div>
        <w:div w:id="406000294">
          <w:marLeft w:val="936"/>
          <w:marRight w:val="0"/>
          <w:marTop w:val="30"/>
          <w:marBottom w:val="120"/>
          <w:divBdr>
            <w:top w:val="none" w:sz="0" w:space="0" w:color="auto"/>
            <w:left w:val="none" w:sz="0" w:space="0" w:color="auto"/>
            <w:bottom w:val="none" w:sz="0" w:space="0" w:color="auto"/>
            <w:right w:val="none" w:sz="0" w:space="0" w:color="auto"/>
          </w:divBdr>
        </w:div>
        <w:div w:id="741296975">
          <w:marLeft w:val="936"/>
          <w:marRight w:val="0"/>
          <w:marTop w:val="30"/>
          <w:marBottom w:val="120"/>
          <w:divBdr>
            <w:top w:val="none" w:sz="0" w:space="0" w:color="auto"/>
            <w:left w:val="none" w:sz="0" w:space="0" w:color="auto"/>
            <w:bottom w:val="none" w:sz="0" w:space="0" w:color="auto"/>
            <w:right w:val="none" w:sz="0" w:space="0" w:color="auto"/>
          </w:divBdr>
        </w:div>
        <w:div w:id="1805733719">
          <w:marLeft w:val="662"/>
          <w:marRight w:val="0"/>
          <w:marTop w:val="45"/>
          <w:marBottom w:val="120"/>
          <w:divBdr>
            <w:top w:val="none" w:sz="0" w:space="0" w:color="auto"/>
            <w:left w:val="none" w:sz="0" w:space="0" w:color="auto"/>
            <w:bottom w:val="none" w:sz="0" w:space="0" w:color="auto"/>
            <w:right w:val="none" w:sz="0" w:space="0" w:color="auto"/>
          </w:divBdr>
        </w:div>
      </w:divsChild>
    </w:div>
    <w:div w:id="1301425969">
      <w:bodyDiv w:val="1"/>
      <w:marLeft w:val="0"/>
      <w:marRight w:val="0"/>
      <w:marTop w:val="0"/>
      <w:marBottom w:val="0"/>
      <w:divBdr>
        <w:top w:val="none" w:sz="0" w:space="0" w:color="auto"/>
        <w:left w:val="none" w:sz="0" w:space="0" w:color="auto"/>
        <w:bottom w:val="none" w:sz="0" w:space="0" w:color="auto"/>
        <w:right w:val="none" w:sz="0" w:space="0" w:color="auto"/>
      </w:divBdr>
    </w:div>
    <w:div w:id="1308122331">
      <w:bodyDiv w:val="1"/>
      <w:marLeft w:val="0"/>
      <w:marRight w:val="0"/>
      <w:marTop w:val="0"/>
      <w:marBottom w:val="0"/>
      <w:divBdr>
        <w:top w:val="none" w:sz="0" w:space="0" w:color="auto"/>
        <w:left w:val="none" w:sz="0" w:space="0" w:color="auto"/>
        <w:bottom w:val="none" w:sz="0" w:space="0" w:color="auto"/>
        <w:right w:val="none" w:sz="0" w:space="0" w:color="auto"/>
      </w:divBdr>
    </w:div>
    <w:div w:id="1311445221">
      <w:bodyDiv w:val="1"/>
      <w:marLeft w:val="0"/>
      <w:marRight w:val="0"/>
      <w:marTop w:val="0"/>
      <w:marBottom w:val="0"/>
      <w:divBdr>
        <w:top w:val="none" w:sz="0" w:space="0" w:color="auto"/>
        <w:left w:val="none" w:sz="0" w:space="0" w:color="auto"/>
        <w:bottom w:val="none" w:sz="0" w:space="0" w:color="auto"/>
        <w:right w:val="none" w:sz="0" w:space="0" w:color="auto"/>
      </w:divBdr>
    </w:div>
    <w:div w:id="1323849374">
      <w:bodyDiv w:val="1"/>
      <w:marLeft w:val="0"/>
      <w:marRight w:val="0"/>
      <w:marTop w:val="0"/>
      <w:marBottom w:val="0"/>
      <w:divBdr>
        <w:top w:val="none" w:sz="0" w:space="0" w:color="auto"/>
        <w:left w:val="none" w:sz="0" w:space="0" w:color="auto"/>
        <w:bottom w:val="none" w:sz="0" w:space="0" w:color="auto"/>
        <w:right w:val="none" w:sz="0" w:space="0" w:color="auto"/>
      </w:divBdr>
      <w:divsChild>
        <w:div w:id="1753237011">
          <w:marLeft w:val="1166"/>
          <w:marRight w:val="0"/>
          <w:marTop w:val="58"/>
          <w:marBottom w:val="0"/>
          <w:divBdr>
            <w:top w:val="none" w:sz="0" w:space="0" w:color="auto"/>
            <w:left w:val="none" w:sz="0" w:space="0" w:color="auto"/>
            <w:bottom w:val="none" w:sz="0" w:space="0" w:color="auto"/>
            <w:right w:val="none" w:sz="0" w:space="0" w:color="auto"/>
          </w:divBdr>
        </w:div>
        <w:div w:id="1984312556">
          <w:marLeft w:val="1800"/>
          <w:marRight w:val="0"/>
          <w:marTop w:val="48"/>
          <w:marBottom w:val="0"/>
          <w:divBdr>
            <w:top w:val="none" w:sz="0" w:space="0" w:color="auto"/>
            <w:left w:val="none" w:sz="0" w:space="0" w:color="auto"/>
            <w:bottom w:val="none" w:sz="0" w:space="0" w:color="auto"/>
            <w:right w:val="none" w:sz="0" w:space="0" w:color="auto"/>
          </w:divBdr>
        </w:div>
        <w:div w:id="1864781076">
          <w:marLeft w:val="2520"/>
          <w:marRight w:val="0"/>
          <w:marTop w:val="43"/>
          <w:marBottom w:val="0"/>
          <w:divBdr>
            <w:top w:val="none" w:sz="0" w:space="0" w:color="auto"/>
            <w:left w:val="none" w:sz="0" w:space="0" w:color="auto"/>
            <w:bottom w:val="none" w:sz="0" w:space="0" w:color="auto"/>
            <w:right w:val="none" w:sz="0" w:space="0" w:color="auto"/>
          </w:divBdr>
        </w:div>
        <w:div w:id="266743065">
          <w:marLeft w:val="1166"/>
          <w:marRight w:val="0"/>
          <w:marTop w:val="58"/>
          <w:marBottom w:val="0"/>
          <w:divBdr>
            <w:top w:val="none" w:sz="0" w:space="0" w:color="auto"/>
            <w:left w:val="none" w:sz="0" w:space="0" w:color="auto"/>
            <w:bottom w:val="none" w:sz="0" w:space="0" w:color="auto"/>
            <w:right w:val="none" w:sz="0" w:space="0" w:color="auto"/>
          </w:divBdr>
        </w:div>
        <w:div w:id="154953317">
          <w:marLeft w:val="1800"/>
          <w:marRight w:val="0"/>
          <w:marTop w:val="43"/>
          <w:marBottom w:val="0"/>
          <w:divBdr>
            <w:top w:val="none" w:sz="0" w:space="0" w:color="auto"/>
            <w:left w:val="none" w:sz="0" w:space="0" w:color="auto"/>
            <w:bottom w:val="none" w:sz="0" w:space="0" w:color="auto"/>
            <w:right w:val="none" w:sz="0" w:space="0" w:color="auto"/>
          </w:divBdr>
        </w:div>
      </w:divsChild>
    </w:div>
    <w:div w:id="1324626640">
      <w:bodyDiv w:val="1"/>
      <w:marLeft w:val="0"/>
      <w:marRight w:val="0"/>
      <w:marTop w:val="0"/>
      <w:marBottom w:val="0"/>
      <w:divBdr>
        <w:top w:val="none" w:sz="0" w:space="0" w:color="auto"/>
        <w:left w:val="none" w:sz="0" w:space="0" w:color="auto"/>
        <w:bottom w:val="none" w:sz="0" w:space="0" w:color="auto"/>
        <w:right w:val="none" w:sz="0" w:space="0" w:color="auto"/>
      </w:divBdr>
    </w:div>
    <w:div w:id="1328946762">
      <w:bodyDiv w:val="1"/>
      <w:marLeft w:val="0"/>
      <w:marRight w:val="0"/>
      <w:marTop w:val="0"/>
      <w:marBottom w:val="0"/>
      <w:divBdr>
        <w:top w:val="none" w:sz="0" w:space="0" w:color="auto"/>
        <w:left w:val="none" w:sz="0" w:space="0" w:color="auto"/>
        <w:bottom w:val="none" w:sz="0" w:space="0" w:color="auto"/>
        <w:right w:val="none" w:sz="0" w:space="0" w:color="auto"/>
      </w:divBdr>
      <w:divsChild>
        <w:div w:id="365064144">
          <w:marLeft w:val="562"/>
          <w:marRight w:val="0"/>
          <w:marTop w:val="0"/>
          <w:marBottom w:val="0"/>
          <w:divBdr>
            <w:top w:val="none" w:sz="0" w:space="0" w:color="auto"/>
            <w:left w:val="none" w:sz="0" w:space="0" w:color="auto"/>
            <w:bottom w:val="none" w:sz="0" w:space="0" w:color="auto"/>
            <w:right w:val="none" w:sz="0" w:space="0" w:color="auto"/>
          </w:divBdr>
        </w:div>
        <w:div w:id="1309899897">
          <w:marLeft w:val="821"/>
          <w:marRight w:val="0"/>
          <w:marTop w:val="0"/>
          <w:marBottom w:val="0"/>
          <w:divBdr>
            <w:top w:val="none" w:sz="0" w:space="0" w:color="auto"/>
            <w:left w:val="none" w:sz="0" w:space="0" w:color="auto"/>
            <w:bottom w:val="none" w:sz="0" w:space="0" w:color="auto"/>
            <w:right w:val="none" w:sz="0" w:space="0" w:color="auto"/>
          </w:divBdr>
        </w:div>
        <w:div w:id="1297493451">
          <w:marLeft w:val="1080"/>
          <w:marRight w:val="0"/>
          <w:marTop w:val="0"/>
          <w:marBottom w:val="0"/>
          <w:divBdr>
            <w:top w:val="none" w:sz="0" w:space="0" w:color="auto"/>
            <w:left w:val="none" w:sz="0" w:space="0" w:color="auto"/>
            <w:bottom w:val="none" w:sz="0" w:space="0" w:color="auto"/>
            <w:right w:val="none" w:sz="0" w:space="0" w:color="auto"/>
          </w:divBdr>
        </w:div>
        <w:div w:id="816921221">
          <w:marLeft w:val="821"/>
          <w:marRight w:val="0"/>
          <w:marTop w:val="0"/>
          <w:marBottom w:val="0"/>
          <w:divBdr>
            <w:top w:val="none" w:sz="0" w:space="0" w:color="auto"/>
            <w:left w:val="none" w:sz="0" w:space="0" w:color="auto"/>
            <w:bottom w:val="none" w:sz="0" w:space="0" w:color="auto"/>
            <w:right w:val="none" w:sz="0" w:space="0" w:color="auto"/>
          </w:divBdr>
        </w:div>
        <w:div w:id="1236548605">
          <w:marLeft w:val="1080"/>
          <w:marRight w:val="0"/>
          <w:marTop w:val="0"/>
          <w:marBottom w:val="0"/>
          <w:divBdr>
            <w:top w:val="none" w:sz="0" w:space="0" w:color="auto"/>
            <w:left w:val="none" w:sz="0" w:space="0" w:color="auto"/>
            <w:bottom w:val="none" w:sz="0" w:space="0" w:color="auto"/>
            <w:right w:val="none" w:sz="0" w:space="0" w:color="auto"/>
          </w:divBdr>
        </w:div>
        <w:div w:id="508832391">
          <w:marLeft w:val="562"/>
          <w:marRight w:val="0"/>
          <w:marTop w:val="0"/>
          <w:marBottom w:val="0"/>
          <w:divBdr>
            <w:top w:val="none" w:sz="0" w:space="0" w:color="auto"/>
            <w:left w:val="none" w:sz="0" w:space="0" w:color="auto"/>
            <w:bottom w:val="none" w:sz="0" w:space="0" w:color="auto"/>
            <w:right w:val="none" w:sz="0" w:space="0" w:color="auto"/>
          </w:divBdr>
        </w:div>
        <w:div w:id="1720934889">
          <w:marLeft w:val="821"/>
          <w:marRight w:val="0"/>
          <w:marTop w:val="0"/>
          <w:marBottom w:val="0"/>
          <w:divBdr>
            <w:top w:val="none" w:sz="0" w:space="0" w:color="auto"/>
            <w:left w:val="none" w:sz="0" w:space="0" w:color="auto"/>
            <w:bottom w:val="none" w:sz="0" w:space="0" w:color="auto"/>
            <w:right w:val="none" w:sz="0" w:space="0" w:color="auto"/>
          </w:divBdr>
        </w:div>
        <w:div w:id="300695082">
          <w:marLeft w:val="1080"/>
          <w:marRight w:val="0"/>
          <w:marTop w:val="0"/>
          <w:marBottom w:val="0"/>
          <w:divBdr>
            <w:top w:val="none" w:sz="0" w:space="0" w:color="auto"/>
            <w:left w:val="none" w:sz="0" w:space="0" w:color="auto"/>
            <w:bottom w:val="none" w:sz="0" w:space="0" w:color="auto"/>
            <w:right w:val="none" w:sz="0" w:space="0" w:color="auto"/>
          </w:divBdr>
        </w:div>
        <w:div w:id="555438546">
          <w:marLeft w:val="821"/>
          <w:marRight w:val="0"/>
          <w:marTop w:val="0"/>
          <w:marBottom w:val="0"/>
          <w:divBdr>
            <w:top w:val="none" w:sz="0" w:space="0" w:color="auto"/>
            <w:left w:val="none" w:sz="0" w:space="0" w:color="auto"/>
            <w:bottom w:val="none" w:sz="0" w:space="0" w:color="auto"/>
            <w:right w:val="none" w:sz="0" w:space="0" w:color="auto"/>
          </w:divBdr>
        </w:div>
        <w:div w:id="1337072398">
          <w:marLeft w:val="1080"/>
          <w:marRight w:val="0"/>
          <w:marTop w:val="0"/>
          <w:marBottom w:val="0"/>
          <w:divBdr>
            <w:top w:val="none" w:sz="0" w:space="0" w:color="auto"/>
            <w:left w:val="none" w:sz="0" w:space="0" w:color="auto"/>
            <w:bottom w:val="none" w:sz="0" w:space="0" w:color="auto"/>
            <w:right w:val="none" w:sz="0" w:space="0" w:color="auto"/>
          </w:divBdr>
        </w:div>
        <w:div w:id="926306162">
          <w:marLeft w:val="821"/>
          <w:marRight w:val="0"/>
          <w:marTop w:val="0"/>
          <w:marBottom w:val="0"/>
          <w:divBdr>
            <w:top w:val="none" w:sz="0" w:space="0" w:color="auto"/>
            <w:left w:val="none" w:sz="0" w:space="0" w:color="auto"/>
            <w:bottom w:val="none" w:sz="0" w:space="0" w:color="auto"/>
            <w:right w:val="none" w:sz="0" w:space="0" w:color="auto"/>
          </w:divBdr>
        </w:div>
        <w:div w:id="1582330570">
          <w:marLeft w:val="1080"/>
          <w:marRight w:val="0"/>
          <w:marTop w:val="0"/>
          <w:marBottom w:val="0"/>
          <w:divBdr>
            <w:top w:val="none" w:sz="0" w:space="0" w:color="auto"/>
            <w:left w:val="none" w:sz="0" w:space="0" w:color="auto"/>
            <w:bottom w:val="none" w:sz="0" w:space="0" w:color="auto"/>
            <w:right w:val="none" w:sz="0" w:space="0" w:color="auto"/>
          </w:divBdr>
        </w:div>
      </w:divsChild>
    </w:div>
    <w:div w:id="1333407568">
      <w:bodyDiv w:val="1"/>
      <w:marLeft w:val="0"/>
      <w:marRight w:val="0"/>
      <w:marTop w:val="0"/>
      <w:marBottom w:val="0"/>
      <w:divBdr>
        <w:top w:val="none" w:sz="0" w:space="0" w:color="auto"/>
        <w:left w:val="none" w:sz="0" w:space="0" w:color="auto"/>
        <w:bottom w:val="none" w:sz="0" w:space="0" w:color="auto"/>
        <w:right w:val="none" w:sz="0" w:space="0" w:color="auto"/>
      </w:divBdr>
    </w:div>
    <w:div w:id="1345091660">
      <w:bodyDiv w:val="1"/>
      <w:marLeft w:val="0"/>
      <w:marRight w:val="0"/>
      <w:marTop w:val="0"/>
      <w:marBottom w:val="0"/>
      <w:divBdr>
        <w:top w:val="none" w:sz="0" w:space="0" w:color="auto"/>
        <w:left w:val="none" w:sz="0" w:space="0" w:color="auto"/>
        <w:bottom w:val="none" w:sz="0" w:space="0" w:color="auto"/>
        <w:right w:val="none" w:sz="0" w:space="0" w:color="auto"/>
      </w:divBdr>
      <w:divsChild>
        <w:div w:id="1518615478">
          <w:marLeft w:val="403"/>
          <w:marRight w:val="0"/>
          <w:marTop w:val="0"/>
          <w:marBottom w:val="120"/>
          <w:divBdr>
            <w:top w:val="none" w:sz="0" w:space="0" w:color="auto"/>
            <w:left w:val="none" w:sz="0" w:space="0" w:color="auto"/>
            <w:bottom w:val="none" w:sz="0" w:space="0" w:color="auto"/>
            <w:right w:val="none" w:sz="0" w:space="0" w:color="auto"/>
          </w:divBdr>
        </w:div>
        <w:div w:id="96607226">
          <w:marLeft w:val="662"/>
          <w:marRight w:val="0"/>
          <w:marTop w:val="45"/>
          <w:marBottom w:val="120"/>
          <w:divBdr>
            <w:top w:val="none" w:sz="0" w:space="0" w:color="auto"/>
            <w:left w:val="none" w:sz="0" w:space="0" w:color="auto"/>
            <w:bottom w:val="none" w:sz="0" w:space="0" w:color="auto"/>
            <w:right w:val="none" w:sz="0" w:space="0" w:color="auto"/>
          </w:divBdr>
        </w:div>
        <w:div w:id="206382004">
          <w:marLeft w:val="936"/>
          <w:marRight w:val="0"/>
          <w:marTop w:val="30"/>
          <w:marBottom w:val="120"/>
          <w:divBdr>
            <w:top w:val="none" w:sz="0" w:space="0" w:color="auto"/>
            <w:left w:val="none" w:sz="0" w:space="0" w:color="auto"/>
            <w:bottom w:val="none" w:sz="0" w:space="0" w:color="auto"/>
            <w:right w:val="none" w:sz="0" w:space="0" w:color="auto"/>
          </w:divBdr>
        </w:div>
      </w:divsChild>
    </w:div>
    <w:div w:id="1350913465">
      <w:bodyDiv w:val="1"/>
      <w:marLeft w:val="0"/>
      <w:marRight w:val="0"/>
      <w:marTop w:val="0"/>
      <w:marBottom w:val="0"/>
      <w:divBdr>
        <w:top w:val="none" w:sz="0" w:space="0" w:color="auto"/>
        <w:left w:val="none" w:sz="0" w:space="0" w:color="auto"/>
        <w:bottom w:val="none" w:sz="0" w:space="0" w:color="auto"/>
        <w:right w:val="none" w:sz="0" w:space="0" w:color="auto"/>
      </w:divBdr>
      <w:divsChild>
        <w:div w:id="1995179888">
          <w:marLeft w:val="821"/>
          <w:marRight w:val="0"/>
          <w:marTop w:val="0"/>
          <w:marBottom w:val="0"/>
          <w:divBdr>
            <w:top w:val="none" w:sz="0" w:space="0" w:color="auto"/>
            <w:left w:val="none" w:sz="0" w:space="0" w:color="auto"/>
            <w:bottom w:val="none" w:sz="0" w:space="0" w:color="auto"/>
            <w:right w:val="none" w:sz="0" w:space="0" w:color="auto"/>
          </w:divBdr>
        </w:div>
        <w:div w:id="1567715320">
          <w:marLeft w:val="821"/>
          <w:marRight w:val="0"/>
          <w:marTop w:val="0"/>
          <w:marBottom w:val="0"/>
          <w:divBdr>
            <w:top w:val="none" w:sz="0" w:space="0" w:color="auto"/>
            <w:left w:val="none" w:sz="0" w:space="0" w:color="auto"/>
            <w:bottom w:val="none" w:sz="0" w:space="0" w:color="auto"/>
            <w:right w:val="none" w:sz="0" w:space="0" w:color="auto"/>
          </w:divBdr>
        </w:div>
        <w:div w:id="580408968">
          <w:marLeft w:val="821"/>
          <w:marRight w:val="0"/>
          <w:marTop w:val="0"/>
          <w:marBottom w:val="0"/>
          <w:divBdr>
            <w:top w:val="none" w:sz="0" w:space="0" w:color="auto"/>
            <w:left w:val="none" w:sz="0" w:space="0" w:color="auto"/>
            <w:bottom w:val="none" w:sz="0" w:space="0" w:color="auto"/>
            <w:right w:val="none" w:sz="0" w:space="0" w:color="auto"/>
          </w:divBdr>
        </w:div>
        <w:div w:id="1768229976">
          <w:marLeft w:val="821"/>
          <w:marRight w:val="0"/>
          <w:marTop w:val="0"/>
          <w:marBottom w:val="0"/>
          <w:divBdr>
            <w:top w:val="none" w:sz="0" w:space="0" w:color="auto"/>
            <w:left w:val="none" w:sz="0" w:space="0" w:color="auto"/>
            <w:bottom w:val="none" w:sz="0" w:space="0" w:color="auto"/>
            <w:right w:val="none" w:sz="0" w:space="0" w:color="auto"/>
          </w:divBdr>
        </w:div>
        <w:div w:id="623540818">
          <w:marLeft w:val="821"/>
          <w:marRight w:val="0"/>
          <w:marTop w:val="0"/>
          <w:marBottom w:val="0"/>
          <w:divBdr>
            <w:top w:val="none" w:sz="0" w:space="0" w:color="auto"/>
            <w:left w:val="none" w:sz="0" w:space="0" w:color="auto"/>
            <w:bottom w:val="none" w:sz="0" w:space="0" w:color="auto"/>
            <w:right w:val="none" w:sz="0" w:space="0" w:color="auto"/>
          </w:divBdr>
        </w:div>
        <w:div w:id="367531957">
          <w:marLeft w:val="821"/>
          <w:marRight w:val="0"/>
          <w:marTop w:val="0"/>
          <w:marBottom w:val="0"/>
          <w:divBdr>
            <w:top w:val="none" w:sz="0" w:space="0" w:color="auto"/>
            <w:left w:val="none" w:sz="0" w:space="0" w:color="auto"/>
            <w:bottom w:val="none" w:sz="0" w:space="0" w:color="auto"/>
            <w:right w:val="none" w:sz="0" w:space="0" w:color="auto"/>
          </w:divBdr>
        </w:div>
        <w:div w:id="2107845670">
          <w:marLeft w:val="821"/>
          <w:marRight w:val="0"/>
          <w:marTop w:val="0"/>
          <w:marBottom w:val="0"/>
          <w:divBdr>
            <w:top w:val="none" w:sz="0" w:space="0" w:color="auto"/>
            <w:left w:val="none" w:sz="0" w:space="0" w:color="auto"/>
            <w:bottom w:val="none" w:sz="0" w:space="0" w:color="auto"/>
            <w:right w:val="none" w:sz="0" w:space="0" w:color="auto"/>
          </w:divBdr>
        </w:div>
      </w:divsChild>
    </w:div>
    <w:div w:id="1367170977">
      <w:bodyDiv w:val="1"/>
      <w:marLeft w:val="0"/>
      <w:marRight w:val="0"/>
      <w:marTop w:val="0"/>
      <w:marBottom w:val="0"/>
      <w:divBdr>
        <w:top w:val="none" w:sz="0" w:space="0" w:color="auto"/>
        <w:left w:val="none" w:sz="0" w:space="0" w:color="auto"/>
        <w:bottom w:val="none" w:sz="0" w:space="0" w:color="auto"/>
        <w:right w:val="none" w:sz="0" w:space="0" w:color="auto"/>
      </w:divBdr>
    </w:div>
    <w:div w:id="1387997456">
      <w:bodyDiv w:val="1"/>
      <w:marLeft w:val="0"/>
      <w:marRight w:val="0"/>
      <w:marTop w:val="0"/>
      <w:marBottom w:val="0"/>
      <w:divBdr>
        <w:top w:val="none" w:sz="0" w:space="0" w:color="auto"/>
        <w:left w:val="none" w:sz="0" w:space="0" w:color="auto"/>
        <w:bottom w:val="none" w:sz="0" w:space="0" w:color="auto"/>
        <w:right w:val="none" w:sz="0" w:space="0" w:color="auto"/>
      </w:divBdr>
      <w:divsChild>
        <w:div w:id="458648469">
          <w:marLeft w:val="547"/>
          <w:marRight w:val="0"/>
          <w:marTop w:val="0"/>
          <w:marBottom w:val="120"/>
          <w:divBdr>
            <w:top w:val="none" w:sz="0" w:space="0" w:color="auto"/>
            <w:left w:val="none" w:sz="0" w:space="0" w:color="auto"/>
            <w:bottom w:val="none" w:sz="0" w:space="0" w:color="auto"/>
            <w:right w:val="none" w:sz="0" w:space="0" w:color="auto"/>
          </w:divBdr>
        </w:div>
        <w:div w:id="2039505035">
          <w:marLeft w:val="1166"/>
          <w:marRight w:val="0"/>
          <w:marTop w:val="0"/>
          <w:marBottom w:val="120"/>
          <w:divBdr>
            <w:top w:val="none" w:sz="0" w:space="0" w:color="auto"/>
            <w:left w:val="none" w:sz="0" w:space="0" w:color="auto"/>
            <w:bottom w:val="none" w:sz="0" w:space="0" w:color="auto"/>
            <w:right w:val="none" w:sz="0" w:space="0" w:color="auto"/>
          </w:divBdr>
        </w:div>
        <w:div w:id="1596402616">
          <w:marLeft w:val="1166"/>
          <w:marRight w:val="0"/>
          <w:marTop w:val="0"/>
          <w:marBottom w:val="120"/>
          <w:divBdr>
            <w:top w:val="none" w:sz="0" w:space="0" w:color="auto"/>
            <w:left w:val="none" w:sz="0" w:space="0" w:color="auto"/>
            <w:bottom w:val="none" w:sz="0" w:space="0" w:color="auto"/>
            <w:right w:val="none" w:sz="0" w:space="0" w:color="auto"/>
          </w:divBdr>
        </w:div>
      </w:divsChild>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396708419">
      <w:bodyDiv w:val="1"/>
      <w:marLeft w:val="0"/>
      <w:marRight w:val="0"/>
      <w:marTop w:val="0"/>
      <w:marBottom w:val="0"/>
      <w:divBdr>
        <w:top w:val="none" w:sz="0" w:space="0" w:color="auto"/>
        <w:left w:val="none" w:sz="0" w:space="0" w:color="auto"/>
        <w:bottom w:val="none" w:sz="0" w:space="0" w:color="auto"/>
        <w:right w:val="none" w:sz="0" w:space="0" w:color="auto"/>
      </w:divBdr>
      <w:divsChild>
        <w:div w:id="2140762192">
          <w:marLeft w:val="0"/>
          <w:marRight w:val="0"/>
          <w:marTop w:val="0"/>
          <w:marBottom w:val="0"/>
          <w:divBdr>
            <w:top w:val="none" w:sz="0" w:space="0" w:color="auto"/>
            <w:left w:val="none" w:sz="0" w:space="0" w:color="auto"/>
            <w:bottom w:val="none" w:sz="0" w:space="0" w:color="auto"/>
            <w:right w:val="none" w:sz="0" w:space="0" w:color="auto"/>
          </w:divBdr>
        </w:div>
      </w:divsChild>
    </w:div>
    <w:div w:id="1463116042">
      <w:bodyDiv w:val="1"/>
      <w:marLeft w:val="0"/>
      <w:marRight w:val="0"/>
      <w:marTop w:val="0"/>
      <w:marBottom w:val="0"/>
      <w:divBdr>
        <w:top w:val="none" w:sz="0" w:space="0" w:color="auto"/>
        <w:left w:val="none" w:sz="0" w:space="0" w:color="auto"/>
        <w:bottom w:val="none" w:sz="0" w:space="0" w:color="auto"/>
        <w:right w:val="none" w:sz="0" w:space="0" w:color="auto"/>
      </w:divBdr>
    </w:div>
    <w:div w:id="1477644710">
      <w:bodyDiv w:val="1"/>
      <w:marLeft w:val="0"/>
      <w:marRight w:val="0"/>
      <w:marTop w:val="0"/>
      <w:marBottom w:val="0"/>
      <w:divBdr>
        <w:top w:val="none" w:sz="0" w:space="0" w:color="auto"/>
        <w:left w:val="none" w:sz="0" w:space="0" w:color="auto"/>
        <w:bottom w:val="none" w:sz="0" w:space="0" w:color="auto"/>
        <w:right w:val="none" w:sz="0" w:space="0" w:color="auto"/>
      </w:divBdr>
      <w:divsChild>
        <w:div w:id="365061069">
          <w:marLeft w:val="806"/>
          <w:marRight w:val="0"/>
          <w:marTop w:val="0"/>
          <w:marBottom w:val="0"/>
          <w:divBdr>
            <w:top w:val="none" w:sz="0" w:space="0" w:color="auto"/>
            <w:left w:val="none" w:sz="0" w:space="0" w:color="auto"/>
            <w:bottom w:val="none" w:sz="0" w:space="0" w:color="auto"/>
            <w:right w:val="none" w:sz="0" w:space="0" w:color="auto"/>
          </w:divBdr>
        </w:div>
      </w:divsChild>
    </w:div>
    <w:div w:id="1482504335">
      <w:bodyDiv w:val="1"/>
      <w:marLeft w:val="0"/>
      <w:marRight w:val="0"/>
      <w:marTop w:val="0"/>
      <w:marBottom w:val="0"/>
      <w:divBdr>
        <w:top w:val="none" w:sz="0" w:space="0" w:color="auto"/>
        <w:left w:val="none" w:sz="0" w:space="0" w:color="auto"/>
        <w:bottom w:val="none" w:sz="0" w:space="0" w:color="auto"/>
        <w:right w:val="none" w:sz="0" w:space="0" w:color="auto"/>
      </w:divBdr>
      <w:divsChild>
        <w:div w:id="2096244948">
          <w:marLeft w:val="403"/>
          <w:marRight w:val="0"/>
          <w:marTop w:val="0"/>
          <w:marBottom w:val="120"/>
          <w:divBdr>
            <w:top w:val="none" w:sz="0" w:space="0" w:color="auto"/>
            <w:left w:val="none" w:sz="0" w:space="0" w:color="auto"/>
            <w:bottom w:val="none" w:sz="0" w:space="0" w:color="auto"/>
            <w:right w:val="none" w:sz="0" w:space="0" w:color="auto"/>
          </w:divBdr>
        </w:div>
        <w:div w:id="1777823208">
          <w:marLeft w:val="547"/>
          <w:marRight w:val="130"/>
          <w:marTop w:val="45"/>
          <w:marBottom w:val="180"/>
          <w:divBdr>
            <w:top w:val="none" w:sz="0" w:space="0" w:color="auto"/>
            <w:left w:val="none" w:sz="0" w:space="0" w:color="auto"/>
            <w:bottom w:val="none" w:sz="0" w:space="0" w:color="auto"/>
            <w:right w:val="none" w:sz="0" w:space="0" w:color="auto"/>
          </w:divBdr>
        </w:div>
        <w:div w:id="1203714758">
          <w:marLeft w:val="547"/>
          <w:marRight w:val="130"/>
          <w:marTop w:val="45"/>
          <w:marBottom w:val="180"/>
          <w:divBdr>
            <w:top w:val="none" w:sz="0" w:space="0" w:color="auto"/>
            <w:left w:val="none" w:sz="0" w:space="0" w:color="auto"/>
            <w:bottom w:val="none" w:sz="0" w:space="0" w:color="auto"/>
            <w:right w:val="none" w:sz="0" w:space="0" w:color="auto"/>
          </w:divBdr>
        </w:div>
      </w:divsChild>
    </w:div>
    <w:div w:id="1500148838">
      <w:bodyDiv w:val="1"/>
      <w:marLeft w:val="0"/>
      <w:marRight w:val="0"/>
      <w:marTop w:val="0"/>
      <w:marBottom w:val="0"/>
      <w:divBdr>
        <w:top w:val="none" w:sz="0" w:space="0" w:color="auto"/>
        <w:left w:val="none" w:sz="0" w:space="0" w:color="auto"/>
        <w:bottom w:val="none" w:sz="0" w:space="0" w:color="auto"/>
        <w:right w:val="none" w:sz="0" w:space="0" w:color="auto"/>
      </w:divBdr>
    </w:div>
    <w:div w:id="1505629496">
      <w:bodyDiv w:val="1"/>
      <w:marLeft w:val="0"/>
      <w:marRight w:val="0"/>
      <w:marTop w:val="0"/>
      <w:marBottom w:val="0"/>
      <w:divBdr>
        <w:top w:val="none" w:sz="0" w:space="0" w:color="auto"/>
        <w:left w:val="none" w:sz="0" w:space="0" w:color="auto"/>
        <w:bottom w:val="none" w:sz="0" w:space="0" w:color="auto"/>
        <w:right w:val="none" w:sz="0" w:space="0" w:color="auto"/>
      </w:divBdr>
    </w:div>
    <w:div w:id="1509250352">
      <w:bodyDiv w:val="1"/>
      <w:marLeft w:val="0"/>
      <w:marRight w:val="0"/>
      <w:marTop w:val="0"/>
      <w:marBottom w:val="0"/>
      <w:divBdr>
        <w:top w:val="none" w:sz="0" w:space="0" w:color="auto"/>
        <w:left w:val="none" w:sz="0" w:space="0" w:color="auto"/>
        <w:bottom w:val="none" w:sz="0" w:space="0" w:color="auto"/>
        <w:right w:val="none" w:sz="0" w:space="0" w:color="auto"/>
      </w:divBdr>
      <w:divsChild>
        <w:div w:id="77604045">
          <w:marLeft w:val="360"/>
          <w:marRight w:val="0"/>
          <w:marTop w:val="200"/>
          <w:marBottom w:val="0"/>
          <w:divBdr>
            <w:top w:val="none" w:sz="0" w:space="0" w:color="auto"/>
            <w:left w:val="none" w:sz="0" w:space="0" w:color="auto"/>
            <w:bottom w:val="none" w:sz="0" w:space="0" w:color="auto"/>
            <w:right w:val="none" w:sz="0" w:space="0" w:color="auto"/>
          </w:divBdr>
        </w:div>
        <w:div w:id="218056267">
          <w:marLeft w:val="360"/>
          <w:marRight w:val="0"/>
          <w:marTop w:val="200"/>
          <w:marBottom w:val="0"/>
          <w:divBdr>
            <w:top w:val="none" w:sz="0" w:space="0" w:color="auto"/>
            <w:left w:val="none" w:sz="0" w:space="0" w:color="auto"/>
            <w:bottom w:val="none" w:sz="0" w:space="0" w:color="auto"/>
            <w:right w:val="none" w:sz="0" w:space="0" w:color="auto"/>
          </w:divBdr>
        </w:div>
        <w:div w:id="533353033">
          <w:marLeft w:val="360"/>
          <w:marRight w:val="0"/>
          <w:marTop w:val="200"/>
          <w:marBottom w:val="0"/>
          <w:divBdr>
            <w:top w:val="none" w:sz="0" w:space="0" w:color="auto"/>
            <w:left w:val="none" w:sz="0" w:space="0" w:color="auto"/>
            <w:bottom w:val="none" w:sz="0" w:space="0" w:color="auto"/>
            <w:right w:val="none" w:sz="0" w:space="0" w:color="auto"/>
          </w:divBdr>
        </w:div>
      </w:divsChild>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15343598">
      <w:bodyDiv w:val="1"/>
      <w:marLeft w:val="0"/>
      <w:marRight w:val="0"/>
      <w:marTop w:val="0"/>
      <w:marBottom w:val="0"/>
      <w:divBdr>
        <w:top w:val="none" w:sz="0" w:space="0" w:color="auto"/>
        <w:left w:val="none" w:sz="0" w:space="0" w:color="auto"/>
        <w:bottom w:val="none" w:sz="0" w:space="0" w:color="auto"/>
        <w:right w:val="none" w:sz="0" w:space="0" w:color="auto"/>
      </w:divBdr>
      <w:divsChild>
        <w:div w:id="847450609">
          <w:marLeft w:val="274"/>
          <w:marRight w:val="0"/>
          <w:marTop w:val="240"/>
          <w:marBottom w:val="0"/>
          <w:divBdr>
            <w:top w:val="none" w:sz="0" w:space="0" w:color="auto"/>
            <w:left w:val="none" w:sz="0" w:space="0" w:color="auto"/>
            <w:bottom w:val="none" w:sz="0" w:space="0" w:color="auto"/>
            <w:right w:val="none" w:sz="0" w:space="0" w:color="auto"/>
          </w:divBdr>
        </w:div>
      </w:divsChild>
    </w:div>
    <w:div w:id="1516072478">
      <w:bodyDiv w:val="1"/>
      <w:marLeft w:val="0"/>
      <w:marRight w:val="0"/>
      <w:marTop w:val="0"/>
      <w:marBottom w:val="0"/>
      <w:divBdr>
        <w:top w:val="none" w:sz="0" w:space="0" w:color="auto"/>
        <w:left w:val="none" w:sz="0" w:space="0" w:color="auto"/>
        <w:bottom w:val="none" w:sz="0" w:space="0" w:color="auto"/>
        <w:right w:val="none" w:sz="0" w:space="0" w:color="auto"/>
      </w:divBdr>
      <w:divsChild>
        <w:div w:id="59059191">
          <w:marLeft w:val="1267"/>
          <w:marRight w:val="0"/>
          <w:marTop w:val="0"/>
          <w:marBottom w:val="0"/>
          <w:divBdr>
            <w:top w:val="none" w:sz="0" w:space="0" w:color="auto"/>
            <w:left w:val="none" w:sz="0" w:space="0" w:color="auto"/>
            <w:bottom w:val="none" w:sz="0" w:space="0" w:color="auto"/>
            <w:right w:val="none" w:sz="0" w:space="0" w:color="auto"/>
          </w:divBdr>
        </w:div>
        <w:div w:id="122507043">
          <w:marLeft w:val="547"/>
          <w:marRight w:val="0"/>
          <w:marTop w:val="0"/>
          <w:marBottom w:val="0"/>
          <w:divBdr>
            <w:top w:val="none" w:sz="0" w:space="0" w:color="auto"/>
            <w:left w:val="none" w:sz="0" w:space="0" w:color="auto"/>
            <w:bottom w:val="none" w:sz="0" w:space="0" w:color="auto"/>
            <w:right w:val="none" w:sz="0" w:space="0" w:color="auto"/>
          </w:divBdr>
        </w:div>
        <w:div w:id="189686715">
          <w:marLeft w:val="1267"/>
          <w:marRight w:val="0"/>
          <w:marTop w:val="0"/>
          <w:marBottom w:val="0"/>
          <w:divBdr>
            <w:top w:val="none" w:sz="0" w:space="0" w:color="auto"/>
            <w:left w:val="none" w:sz="0" w:space="0" w:color="auto"/>
            <w:bottom w:val="none" w:sz="0" w:space="0" w:color="auto"/>
            <w:right w:val="none" w:sz="0" w:space="0" w:color="auto"/>
          </w:divBdr>
        </w:div>
        <w:div w:id="332805545">
          <w:marLeft w:val="1267"/>
          <w:marRight w:val="0"/>
          <w:marTop w:val="0"/>
          <w:marBottom w:val="0"/>
          <w:divBdr>
            <w:top w:val="none" w:sz="0" w:space="0" w:color="auto"/>
            <w:left w:val="none" w:sz="0" w:space="0" w:color="auto"/>
            <w:bottom w:val="none" w:sz="0" w:space="0" w:color="auto"/>
            <w:right w:val="none" w:sz="0" w:space="0" w:color="auto"/>
          </w:divBdr>
        </w:div>
        <w:div w:id="661394948">
          <w:marLeft w:val="547"/>
          <w:marRight w:val="0"/>
          <w:marTop w:val="0"/>
          <w:marBottom w:val="0"/>
          <w:divBdr>
            <w:top w:val="none" w:sz="0" w:space="0" w:color="auto"/>
            <w:left w:val="none" w:sz="0" w:space="0" w:color="auto"/>
            <w:bottom w:val="none" w:sz="0" w:space="0" w:color="auto"/>
            <w:right w:val="none" w:sz="0" w:space="0" w:color="auto"/>
          </w:divBdr>
        </w:div>
        <w:div w:id="1124037364">
          <w:marLeft w:val="547"/>
          <w:marRight w:val="0"/>
          <w:marTop w:val="0"/>
          <w:marBottom w:val="0"/>
          <w:divBdr>
            <w:top w:val="none" w:sz="0" w:space="0" w:color="auto"/>
            <w:left w:val="none" w:sz="0" w:space="0" w:color="auto"/>
            <w:bottom w:val="none" w:sz="0" w:space="0" w:color="auto"/>
            <w:right w:val="none" w:sz="0" w:space="0" w:color="auto"/>
          </w:divBdr>
        </w:div>
        <w:div w:id="1285843269">
          <w:marLeft w:val="547"/>
          <w:marRight w:val="0"/>
          <w:marTop w:val="0"/>
          <w:marBottom w:val="0"/>
          <w:divBdr>
            <w:top w:val="none" w:sz="0" w:space="0" w:color="auto"/>
            <w:left w:val="none" w:sz="0" w:space="0" w:color="auto"/>
            <w:bottom w:val="none" w:sz="0" w:space="0" w:color="auto"/>
            <w:right w:val="none" w:sz="0" w:space="0" w:color="auto"/>
          </w:divBdr>
        </w:div>
        <w:div w:id="1293052057">
          <w:marLeft w:val="1267"/>
          <w:marRight w:val="0"/>
          <w:marTop w:val="0"/>
          <w:marBottom w:val="0"/>
          <w:divBdr>
            <w:top w:val="none" w:sz="0" w:space="0" w:color="auto"/>
            <w:left w:val="none" w:sz="0" w:space="0" w:color="auto"/>
            <w:bottom w:val="none" w:sz="0" w:space="0" w:color="auto"/>
            <w:right w:val="none" w:sz="0" w:space="0" w:color="auto"/>
          </w:divBdr>
        </w:div>
        <w:div w:id="1395081756">
          <w:marLeft w:val="547"/>
          <w:marRight w:val="0"/>
          <w:marTop w:val="0"/>
          <w:marBottom w:val="0"/>
          <w:divBdr>
            <w:top w:val="none" w:sz="0" w:space="0" w:color="auto"/>
            <w:left w:val="none" w:sz="0" w:space="0" w:color="auto"/>
            <w:bottom w:val="none" w:sz="0" w:space="0" w:color="auto"/>
            <w:right w:val="none" w:sz="0" w:space="0" w:color="auto"/>
          </w:divBdr>
        </w:div>
        <w:div w:id="1716662387">
          <w:marLeft w:val="1267"/>
          <w:marRight w:val="0"/>
          <w:marTop w:val="0"/>
          <w:marBottom w:val="0"/>
          <w:divBdr>
            <w:top w:val="none" w:sz="0" w:space="0" w:color="auto"/>
            <w:left w:val="none" w:sz="0" w:space="0" w:color="auto"/>
            <w:bottom w:val="none" w:sz="0" w:space="0" w:color="auto"/>
            <w:right w:val="none" w:sz="0" w:space="0" w:color="auto"/>
          </w:divBdr>
        </w:div>
      </w:divsChild>
    </w:div>
    <w:div w:id="1517693591">
      <w:bodyDiv w:val="1"/>
      <w:marLeft w:val="0"/>
      <w:marRight w:val="0"/>
      <w:marTop w:val="0"/>
      <w:marBottom w:val="0"/>
      <w:divBdr>
        <w:top w:val="none" w:sz="0" w:space="0" w:color="auto"/>
        <w:left w:val="none" w:sz="0" w:space="0" w:color="auto"/>
        <w:bottom w:val="none" w:sz="0" w:space="0" w:color="auto"/>
        <w:right w:val="none" w:sz="0" w:space="0" w:color="auto"/>
      </w:divBdr>
      <w:divsChild>
        <w:div w:id="269357617">
          <w:marLeft w:val="403"/>
          <w:marRight w:val="0"/>
          <w:marTop w:val="96"/>
          <w:marBottom w:val="0"/>
          <w:divBdr>
            <w:top w:val="none" w:sz="0" w:space="0" w:color="auto"/>
            <w:left w:val="none" w:sz="0" w:space="0" w:color="auto"/>
            <w:bottom w:val="none" w:sz="0" w:space="0" w:color="auto"/>
            <w:right w:val="none" w:sz="0" w:space="0" w:color="auto"/>
          </w:divBdr>
        </w:div>
        <w:div w:id="399519620">
          <w:marLeft w:val="403"/>
          <w:marRight w:val="0"/>
          <w:marTop w:val="96"/>
          <w:marBottom w:val="0"/>
          <w:divBdr>
            <w:top w:val="none" w:sz="0" w:space="0" w:color="auto"/>
            <w:left w:val="none" w:sz="0" w:space="0" w:color="auto"/>
            <w:bottom w:val="none" w:sz="0" w:space="0" w:color="auto"/>
            <w:right w:val="none" w:sz="0" w:space="0" w:color="auto"/>
          </w:divBdr>
        </w:div>
        <w:div w:id="1239443601">
          <w:marLeft w:val="403"/>
          <w:marRight w:val="0"/>
          <w:marTop w:val="96"/>
          <w:marBottom w:val="0"/>
          <w:divBdr>
            <w:top w:val="none" w:sz="0" w:space="0" w:color="auto"/>
            <w:left w:val="none" w:sz="0" w:space="0" w:color="auto"/>
            <w:bottom w:val="none" w:sz="0" w:space="0" w:color="auto"/>
            <w:right w:val="none" w:sz="0" w:space="0" w:color="auto"/>
          </w:divBdr>
        </w:div>
        <w:div w:id="1262370643">
          <w:marLeft w:val="878"/>
          <w:marRight w:val="0"/>
          <w:marTop w:val="77"/>
          <w:marBottom w:val="0"/>
          <w:divBdr>
            <w:top w:val="none" w:sz="0" w:space="0" w:color="auto"/>
            <w:left w:val="none" w:sz="0" w:space="0" w:color="auto"/>
            <w:bottom w:val="none" w:sz="0" w:space="0" w:color="auto"/>
            <w:right w:val="none" w:sz="0" w:space="0" w:color="auto"/>
          </w:divBdr>
        </w:div>
        <w:div w:id="1356469425">
          <w:marLeft w:val="878"/>
          <w:marRight w:val="0"/>
          <w:marTop w:val="77"/>
          <w:marBottom w:val="0"/>
          <w:divBdr>
            <w:top w:val="none" w:sz="0" w:space="0" w:color="auto"/>
            <w:left w:val="none" w:sz="0" w:space="0" w:color="auto"/>
            <w:bottom w:val="none" w:sz="0" w:space="0" w:color="auto"/>
            <w:right w:val="none" w:sz="0" w:space="0" w:color="auto"/>
          </w:divBdr>
        </w:div>
        <w:div w:id="1835141615">
          <w:marLeft w:val="403"/>
          <w:marRight w:val="0"/>
          <w:marTop w:val="96"/>
          <w:marBottom w:val="0"/>
          <w:divBdr>
            <w:top w:val="none" w:sz="0" w:space="0" w:color="auto"/>
            <w:left w:val="none" w:sz="0" w:space="0" w:color="auto"/>
            <w:bottom w:val="none" w:sz="0" w:space="0" w:color="auto"/>
            <w:right w:val="none" w:sz="0" w:space="0" w:color="auto"/>
          </w:divBdr>
        </w:div>
        <w:div w:id="1841504270">
          <w:marLeft w:val="403"/>
          <w:marRight w:val="0"/>
          <w:marTop w:val="96"/>
          <w:marBottom w:val="0"/>
          <w:divBdr>
            <w:top w:val="none" w:sz="0" w:space="0" w:color="auto"/>
            <w:left w:val="none" w:sz="0" w:space="0" w:color="auto"/>
            <w:bottom w:val="none" w:sz="0" w:space="0" w:color="auto"/>
            <w:right w:val="none" w:sz="0" w:space="0" w:color="auto"/>
          </w:divBdr>
        </w:div>
        <w:div w:id="1963612198">
          <w:marLeft w:val="403"/>
          <w:marRight w:val="0"/>
          <w:marTop w:val="96"/>
          <w:marBottom w:val="0"/>
          <w:divBdr>
            <w:top w:val="none" w:sz="0" w:space="0" w:color="auto"/>
            <w:left w:val="none" w:sz="0" w:space="0" w:color="auto"/>
            <w:bottom w:val="none" w:sz="0" w:space="0" w:color="auto"/>
            <w:right w:val="none" w:sz="0" w:space="0" w:color="auto"/>
          </w:divBdr>
        </w:div>
      </w:divsChild>
    </w:div>
    <w:div w:id="1556698270">
      <w:bodyDiv w:val="1"/>
      <w:marLeft w:val="0"/>
      <w:marRight w:val="0"/>
      <w:marTop w:val="0"/>
      <w:marBottom w:val="0"/>
      <w:divBdr>
        <w:top w:val="none" w:sz="0" w:space="0" w:color="auto"/>
        <w:left w:val="none" w:sz="0" w:space="0" w:color="auto"/>
        <w:bottom w:val="none" w:sz="0" w:space="0" w:color="auto"/>
        <w:right w:val="none" w:sz="0" w:space="0" w:color="auto"/>
      </w:divBdr>
    </w:div>
    <w:div w:id="1569413650">
      <w:bodyDiv w:val="1"/>
      <w:marLeft w:val="0"/>
      <w:marRight w:val="0"/>
      <w:marTop w:val="0"/>
      <w:marBottom w:val="0"/>
      <w:divBdr>
        <w:top w:val="none" w:sz="0" w:space="0" w:color="auto"/>
        <w:left w:val="none" w:sz="0" w:space="0" w:color="auto"/>
        <w:bottom w:val="none" w:sz="0" w:space="0" w:color="auto"/>
        <w:right w:val="none" w:sz="0" w:space="0" w:color="auto"/>
      </w:divBdr>
      <w:divsChild>
        <w:div w:id="1907297517">
          <w:marLeft w:val="403"/>
          <w:marRight w:val="0"/>
          <w:marTop w:val="0"/>
          <w:marBottom w:val="120"/>
          <w:divBdr>
            <w:top w:val="none" w:sz="0" w:space="0" w:color="auto"/>
            <w:left w:val="none" w:sz="0" w:space="0" w:color="auto"/>
            <w:bottom w:val="none" w:sz="0" w:space="0" w:color="auto"/>
            <w:right w:val="none" w:sz="0" w:space="0" w:color="auto"/>
          </w:divBdr>
        </w:div>
        <w:div w:id="1283800938">
          <w:marLeft w:val="403"/>
          <w:marRight w:val="0"/>
          <w:marTop w:val="0"/>
          <w:marBottom w:val="120"/>
          <w:divBdr>
            <w:top w:val="none" w:sz="0" w:space="0" w:color="auto"/>
            <w:left w:val="none" w:sz="0" w:space="0" w:color="auto"/>
            <w:bottom w:val="none" w:sz="0" w:space="0" w:color="auto"/>
            <w:right w:val="none" w:sz="0" w:space="0" w:color="auto"/>
          </w:divBdr>
        </w:div>
        <w:div w:id="778449334">
          <w:marLeft w:val="662"/>
          <w:marRight w:val="0"/>
          <w:marTop w:val="45"/>
          <w:marBottom w:val="120"/>
          <w:divBdr>
            <w:top w:val="none" w:sz="0" w:space="0" w:color="auto"/>
            <w:left w:val="none" w:sz="0" w:space="0" w:color="auto"/>
            <w:bottom w:val="none" w:sz="0" w:space="0" w:color="auto"/>
            <w:right w:val="none" w:sz="0" w:space="0" w:color="auto"/>
          </w:divBdr>
        </w:div>
        <w:div w:id="1942713372">
          <w:marLeft w:val="936"/>
          <w:marRight w:val="0"/>
          <w:marTop w:val="30"/>
          <w:marBottom w:val="120"/>
          <w:divBdr>
            <w:top w:val="none" w:sz="0" w:space="0" w:color="auto"/>
            <w:left w:val="none" w:sz="0" w:space="0" w:color="auto"/>
            <w:bottom w:val="none" w:sz="0" w:space="0" w:color="auto"/>
            <w:right w:val="none" w:sz="0" w:space="0" w:color="auto"/>
          </w:divBdr>
        </w:div>
        <w:div w:id="508368965">
          <w:marLeft w:val="662"/>
          <w:marRight w:val="0"/>
          <w:marTop w:val="45"/>
          <w:marBottom w:val="120"/>
          <w:divBdr>
            <w:top w:val="none" w:sz="0" w:space="0" w:color="auto"/>
            <w:left w:val="none" w:sz="0" w:space="0" w:color="auto"/>
            <w:bottom w:val="none" w:sz="0" w:space="0" w:color="auto"/>
            <w:right w:val="none" w:sz="0" w:space="0" w:color="auto"/>
          </w:divBdr>
        </w:div>
        <w:div w:id="704524645">
          <w:marLeft w:val="936"/>
          <w:marRight w:val="0"/>
          <w:marTop w:val="30"/>
          <w:marBottom w:val="120"/>
          <w:divBdr>
            <w:top w:val="none" w:sz="0" w:space="0" w:color="auto"/>
            <w:left w:val="none" w:sz="0" w:space="0" w:color="auto"/>
            <w:bottom w:val="none" w:sz="0" w:space="0" w:color="auto"/>
            <w:right w:val="none" w:sz="0" w:space="0" w:color="auto"/>
          </w:divBdr>
        </w:div>
        <w:div w:id="232275638">
          <w:marLeft w:val="936"/>
          <w:marRight w:val="0"/>
          <w:marTop w:val="30"/>
          <w:marBottom w:val="120"/>
          <w:divBdr>
            <w:top w:val="none" w:sz="0" w:space="0" w:color="auto"/>
            <w:left w:val="none" w:sz="0" w:space="0" w:color="auto"/>
            <w:bottom w:val="none" w:sz="0" w:space="0" w:color="auto"/>
            <w:right w:val="none" w:sz="0" w:space="0" w:color="auto"/>
          </w:divBdr>
        </w:div>
        <w:div w:id="937978882">
          <w:marLeft w:val="936"/>
          <w:marRight w:val="0"/>
          <w:marTop w:val="30"/>
          <w:marBottom w:val="120"/>
          <w:divBdr>
            <w:top w:val="none" w:sz="0" w:space="0" w:color="auto"/>
            <w:left w:val="none" w:sz="0" w:space="0" w:color="auto"/>
            <w:bottom w:val="none" w:sz="0" w:space="0" w:color="auto"/>
            <w:right w:val="none" w:sz="0" w:space="0" w:color="auto"/>
          </w:divBdr>
        </w:div>
        <w:div w:id="1002126062">
          <w:marLeft w:val="662"/>
          <w:marRight w:val="0"/>
          <w:marTop w:val="45"/>
          <w:marBottom w:val="120"/>
          <w:divBdr>
            <w:top w:val="none" w:sz="0" w:space="0" w:color="auto"/>
            <w:left w:val="none" w:sz="0" w:space="0" w:color="auto"/>
            <w:bottom w:val="none" w:sz="0" w:space="0" w:color="auto"/>
            <w:right w:val="none" w:sz="0" w:space="0" w:color="auto"/>
          </w:divBdr>
        </w:div>
      </w:divsChild>
    </w:div>
    <w:div w:id="1607808655">
      <w:bodyDiv w:val="1"/>
      <w:marLeft w:val="0"/>
      <w:marRight w:val="0"/>
      <w:marTop w:val="0"/>
      <w:marBottom w:val="0"/>
      <w:divBdr>
        <w:top w:val="none" w:sz="0" w:space="0" w:color="auto"/>
        <w:left w:val="none" w:sz="0" w:space="0" w:color="auto"/>
        <w:bottom w:val="none" w:sz="0" w:space="0" w:color="auto"/>
        <w:right w:val="none" w:sz="0" w:space="0" w:color="auto"/>
      </w:divBdr>
    </w:div>
    <w:div w:id="1609966215">
      <w:bodyDiv w:val="1"/>
      <w:marLeft w:val="0"/>
      <w:marRight w:val="0"/>
      <w:marTop w:val="0"/>
      <w:marBottom w:val="0"/>
      <w:divBdr>
        <w:top w:val="none" w:sz="0" w:space="0" w:color="auto"/>
        <w:left w:val="none" w:sz="0" w:space="0" w:color="auto"/>
        <w:bottom w:val="none" w:sz="0" w:space="0" w:color="auto"/>
        <w:right w:val="none" w:sz="0" w:space="0" w:color="auto"/>
      </w:divBdr>
    </w:div>
    <w:div w:id="1648707348">
      <w:bodyDiv w:val="1"/>
      <w:marLeft w:val="0"/>
      <w:marRight w:val="0"/>
      <w:marTop w:val="0"/>
      <w:marBottom w:val="0"/>
      <w:divBdr>
        <w:top w:val="none" w:sz="0" w:space="0" w:color="auto"/>
        <w:left w:val="none" w:sz="0" w:space="0" w:color="auto"/>
        <w:bottom w:val="none" w:sz="0" w:space="0" w:color="auto"/>
        <w:right w:val="none" w:sz="0" w:space="0" w:color="auto"/>
      </w:divBdr>
    </w:div>
    <w:div w:id="1649046970">
      <w:bodyDiv w:val="1"/>
      <w:marLeft w:val="0"/>
      <w:marRight w:val="0"/>
      <w:marTop w:val="0"/>
      <w:marBottom w:val="0"/>
      <w:divBdr>
        <w:top w:val="none" w:sz="0" w:space="0" w:color="auto"/>
        <w:left w:val="none" w:sz="0" w:space="0" w:color="auto"/>
        <w:bottom w:val="none" w:sz="0" w:space="0" w:color="auto"/>
        <w:right w:val="none" w:sz="0" w:space="0" w:color="auto"/>
      </w:divBdr>
    </w:div>
    <w:div w:id="1666474542">
      <w:bodyDiv w:val="1"/>
      <w:marLeft w:val="0"/>
      <w:marRight w:val="0"/>
      <w:marTop w:val="0"/>
      <w:marBottom w:val="0"/>
      <w:divBdr>
        <w:top w:val="none" w:sz="0" w:space="0" w:color="auto"/>
        <w:left w:val="none" w:sz="0" w:space="0" w:color="auto"/>
        <w:bottom w:val="none" w:sz="0" w:space="0" w:color="auto"/>
        <w:right w:val="none" w:sz="0" w:space="0" w:color="auto"/>
      </w:divBdr>
      <w:divsChild>
        <w:div w:id="751239875">
          <w:marLeft w:val="1080"/>
          <w:marRight w:val="0"/>
          <w:marTop w:val="0"/>
          <w:marBottom w:val="0"/>
          <w:divBdr>
            <w:top w:val="none" w:sz="0" w:space="0" w:color="auto"/>
            <w:left w:val="none" w:sz="0" w:space="0" w:color="auto"/>
            <w:bottom w:val="none" w:sz="0" w:space="0" w:color="auto"/>
            <w:right w:val="none" w:sz="0" w:space="0" w:color="auto"/>
          </w:divBdr>
        </w:div>
        <w:div w:id="402528094">
          <w:marLeft w:val="1080"/>
          <w:marRight w:val="0"/>
          <w:marTop w:val="0"/>
          <w:marBottom w:val="0"/>
          <w:divBdr>
            <w:top w:val="none" w:sz="0" w:space="0" w:color="auto"/>
            <w:left w:val="none" w:sz="0" w:space="0" w:color="auto"/>
            <w:bottom w:val="none" w:sz="0" w:space="0" w:color="auto"/>
            <w:right w:val="none" w:sz="0" w:space="0" w:color="auto"/>
          </w:divBdr>
        </w:div>
        <w:div w:id="977148809">
          <w:marLeft w:val="1080"/>
          <w:marRight w:val="0"/>
          <w:marTop w:val="0"/>
          <w:marBottom w:val="0"/>
          <w:divBdr>
            <w:top w:val="none" w:sz="0" w:space="0" w:color="auto"/>
            <w:left w:val="none" w:sz="0" w:space="0" w:color="auto"/>
            <w:bottom w:val="none" w:sz="0" w:space="0" w:color="auto"/>
            <w:right w:val="none" w:sz="0" w:space="0" w:color="auto"/>
          </w:divBdr>
        </w:div>
      </w:divsChild>
    </w:div>
    <w:div w:id="1680161707">
      <w:bodyDiv w:val="1"/>
      <w:marLeft w:val="0"/>
      <w:marRight w:val="0"/>
      <w:marTop w:val="0"/>
      <w:marBottom w:val="0"/>
      <w:divBdr>
        <w:top w:val="none" w:sz="0" w:space="0" w:color="auto"/>
        <w:left w:val="none" w:sz="0" w:space="0" w:color="auto"/>
        <w:bottom w:val="none" w:sz="0" w:space="0" w:color="auto"/>
        <w:right w:val="none" w:sz="0" w:space="0" w:color="auto"/>
      </w:divBdr>
    </w:div>
    <w:div w:id="1682393930">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60250205">
      <w:bodyDiv w:val="1"/>
      <w:marLeft w:val="0"/>
      <w:marRight w:val="0"/>
      <w:marTop w:val="0"/>
      <w:marBottom w:val="0"/>
      <w:divBdr>
        <w:top w:val="none" w:sz="0" w:space="0" w:color="auto"/>
        <w:left w:val="none" w:sz="0" w:space="0" w:color="auto"/>
        <w:bottom w:val="none" w:sz="0" w:space="0" w:color="auto"/>
        <w:right w:val="none" w:sz="0" w:space="0" w:color="auto"/>
      </w:divBdr>
      <w:divsChild>
        <w:div w:id="1514808429">
          <w:marLeft w:val="547"/>
          <w:marRight w:val="0"/>
          <w:marTop w:val="0"/>
          <w:marBottom w:val="120"/>
          <w:divBdr>
            <w:top w:val="none" w:sz="0" w:space="0" w:color="auto"/>
            <w:left w:val="none" w:sz="0" w:space="0" w:color="auto"/>
            <w:bottom w:val="none" w:sz="0" w:space="0" w:color="auto"/>
            <w:right w:val="none" w:sz="0" w:space="0" w:color="auto"/>
          </w:divBdr>
        </w:div>
        <w:div w:id="845680577">
          <w:marLeft w:val="1166"/>
          <w:marRight w:val="0"/>
          <w:marTop w:val="0"/>
          <w:marBottom w:val="120"/>
          <w:divBdr>
            <w:top w:val="none" w:sz="0" w:space="0" w:color="auto"/>
            <w:left w:val="none" w:sz="0" w:space="0" w:color="auto"/>
            <w:bottom w:val="none" w:sz="0" w:space="0" w:color="auto"/>
            <w:right w:val="none" w:sz="0" w:space="0" w:color="auto"/>
          </w:divBdr>
        </w:div>
        <w:div w:id="1186677808">
          <w:marLeft w:val="1800"/>
          <w:marRight w:val="0"/>
          <w:marTop w:val="0"/>
          <w:marBottom w:val="120"/>
          <w:divBdr>
            <w:top w:val="none" w:sz="0" w:space="0" w:color="auto"/>
            <w:left w:val="none" w:sz="0" w:space="0" w:color="auto"/>
            <w:bottom w:val="none" w:sz="0" w:space="0" w:color="auto"/>
            <w:right w:val="none" w:sz="0" w:space="0" w:color="auto"/>
          </w:divBdr>
        </w:div>
        <w:div w:id="1619529199">
          <w:marLeft w:val="1166"/>
          <w:marRight w:val="0"/>
          <w:marTop w:val="0"/>
          <w:marBottom w:val="120"/>
          <w:divBdr>
            <w:top w:val="none" w:sz="0" w:space="0" w:color="auto"/>
            <w:left w:val="none" w:sz="0" w:space="0" w:color="auto"/>
            <w:bottom w:val="none" w:sz="0" w:space="0" w:color="auto"/>
            <w:right w:val="none" w:sz="0" w:space="0" w:color="auto"/>
          </w:divBdr>
        </w:div>
        <w:div w:id="908223271">
          <w:marLeft w:val="1800"/>
          <w:marRight w:val="0"/>
          <w:marTop w:val="0"/>
          <w:marBottom w:val="120"/>
          <w:divBdr>
            <w:top w:val="none" w:sz="0" w:space="0" w:color="auto"/>
            <w:left w:val="none" w:sz="0" w:space="0" w:color="auto"/>
            <w:bottom w:val="none" w:sz="0" w:space="0" w:color="auto"/>
            <w:right w:val="none" w:sz="0" w:space="0" w:color="auto"/>
          </w:divBdr>
        </w:div>
        <w:div w:id="1173229557">
          <w:marLeft w:val="1166"/>
          <w:marRight w:val="0"/>
          <w:marTop w:val="0"/>
          <w:marBottom w:val="120"/>
          <w:divBdr>
            <w:top w:val="none" w:sz="0" w:space="0" w:color="auto"/>
            <w:left w:val="none" w:sz="0" w:space="0" w:color="auto"/>
            <w:bottom w:val="none" w:sz="0" w:space="0" w:color="auto"/>
            <w:right w:val="none" w:sz="0" w:space="0" w:color="auto"/>
          </w:divBdr>
        </w:div>
        <w:div w:id="244535224">
          <w:marLeft w:val="1800"/>
          <w:marRight w:val="0"/>
          <w:marTop w:val="0"/>
          <w:marBottom w:val="120"/>
          <w:divBdr>
            <w:top w:val="none" w:sz="0" w:space="0" w:color="auto"/>
            <w:left w:val="none" w:sz="0" w:space="0" w:color="auto"/>
            <w:bottom w:val="none" w:sz="0" w:space="0" w:color="auto"/>
            <w:right w:val="none" w:sz="0" w:space="0" w:color="auto"/>
          </w:divBdr>
        </w:div>
      </w:divsChild>
    </w:div>
    <w:div w:id="1766069269">
      <w:bodyDiv w:val="1"/>
      <w:marLeft w:val="0"/>
      <w:marRight w:val="0"/>
      <w:marTop w:val="0"/>
      <w:marBottom w:val="0"/>
      <w:divBdr>
        <w:top w:val="none" w:sz="0" w:space="0" w:color="auto"/>
        <w:left w:val="none" w:sz="0" w:space="0" w:color="auto"/>
        <w:bottom w:val="none" w:sz="0" w:space="0" w:color="auto"/>
        <w:right w:val="none" w:sz="0" w:space="0" w:color="auto"/>
      </w:divBdr>
      <w:divsChild>
        <w:div w:id="730809705">
          <w:marLeft w:val="360"/>
          <w:marRight w:val="0"/>
          <w:marTop w:val="200"/>
          <w:marBottom w:val="0"/>
          <w:divBdr>
            <w:top w:val="none" w:sz="0" w:space="0" w:color="auto"/>
            <w:left w:val="none" w:sz="0" w:space="0" w:color="auto"/>
            <w:bottom w:val="none" w:sz="0" w:space="0" w:color="auto"/>
            <w:right w:val="none" w:sz="0" w:space="0" w:color="auto"/>
          </w:divBdr>
        </w:div>
      </w:divsChild>
    </w:div>
    <w:div w:id="1775855691">
      <w:bodyDiv w:val="1"/>
      <w:marLeft w:val="0"/>
      <w:marRight w:val="0"/>
      <w:marTop w:val="0"/>
      <w:marBottom w:val="0"/>
      <w:divBdr>
        <w:top w:val="none" w:sz="0" w:space="0" w:color="auto"/>
        <w:left w:val="none" w:sz="0" w:space="0" w:color="auto"/>
        <w:bottom w:val="none" w:sz="0" w:space="0" w:color="auto"/>
        <w:right w:val="none" w:sz="0" w:space="0" w:color="auto"/>
      </w:divBdr>
      <w:divsChild>
        <w:div w:id="2145349019">
          <w:marLeft w:val="216"/>
          <w:marRight w:val="0"/>
          <w:marTop w:val="240"/>
          <w:marBottom w:val="0"/>
          <w:divBdr>
            <w:top w:val="none" w:sz="0" w:space="0" w:color="auto"/>
            <w:left w:val="none" w:sz="0" w:space="0" w:color="auto"/>
            <w:bottom w:val="none" w:sz="0" w:space="0" w:color="auto"/>
            <w:right w:val="none" w:sz="0" w:space="0" w:color="auto"/>
          </w:divBdr>
        </w:div>
        <w:div w:id="1203902655">
          <w:marLeft w:val="562"/>
          <w:marRight w:val="0"/>
          <w:marTop w:val="0"/>
          <w:marBottom w:val="0"/>
          <w:divBdr>
            <w:top w:val="none" w:sz="0" w:space="0" w:color="auto"/>
            <w:left w:val="none" w:sz="0" w:space="0" w:color="auto"/>
            <w:bottom w:val="none" w:sz="0" w:space="0" w:color="auto"/>
            <w:right w:val="none" w:sz="0" w:space="0" w:color="auto"/>
          </w:divBdr>
        </w:div>
        <w:div w:id="451242433">
          <w:marLeft w:val="821"/>
          <w:marRight w:val="0"/>
          <w:marTop w:val="0"/>
          <w:marBottom w:val="0"/>
          <w:divBdr>
            <w:top w:val="none" w:sz="0" w:space="0" w:color="auto"/>
            <w:left w:val="none" w:sz="0" w:space="0" w:color="auto"/>
            <w:bottom w:val="none" w:sz="0" w:space="0" w:color="auto"/>
            <w:right w:val="none" w:sz="0" w:space="0" w:color="auto"/>
          </w:divBdr>
        </w:div>
        <w:div w:id="1179005262">
          <w:marLeft w:val="562"/>
          <w:marRight w:val="0"/>
          <w:marTop w:val="0"/>
          <w:marBottom w:val="0"/>
          <w:divBdr>
            <w:top w:val="none" w:sz="0" w:space="0" w:color="auto"/>
            <w:left w:val="none" w:sz="0" w:space="0" w:color="auto"/>
            <w:bottom w:val="none" w:sz="0" w:space="0" w:color="auto"/>
            <w:right w:val="none" w:sz="0" w:space="0" w:color="auto"/>
          </w:divBdr>
        </w:div>
        <w:div w:id="585000191">
          <w:marLeft w:val="821"/>
          <w:marRight w:val="0"/>
          <w:marTop w:val="0"/>
          <w:marBottom w:val="0"/>
          <w:divBdr>
            <w:top w:val="none" w:sz="0" w:space="0" w:color="auto"/>
            <w:left w:val="none" w:sz="0" w:space="0" w:color="auto"/>
            <w:bottom w:val="none" w:sz="0" w:space="0" w:color="auto"/>
            <w:right w:val="none" w:sz="0" w:space="0" w:color="auto"/>
          </w:divBdr>
        </w:div>
        <w:div w:id="2088115354">
          <w:marLeft w:val="562"/>
          <w:marRight w:val="0"/>
          <w:marTop w:val="0"/>
          <w:marBottom w:val="0"/>
          <w:divBdr>
            <w:top w:val="none" w:sz="0" w:space="0" w:color="auto"/>
            <w:left w:val="none" w:sz="0" w:space="0" w:color="auto"/>
            <w:bottom w:val="none" w:sz="0" w:space="0" w:color="auto"/>
            <w:right w:val="none" w:sz="0" w:space="0" w:color="auto"/>
          </w:divBdr>
        </w:div>
        <w:div w:id="408310076">
          <w:marLeft w:val="821"/>
          <w:marRight w:val="0"/>
          <w:marTop w:val="0"/>
          <w:marBottom w:val="0"/>
          <w:divBdr>
            <w:top w:val="none" w:sz="0" w:space="0" w:color="auto"/>
            <w:left w:val="none" w:sz="0" w:space="0" w:color="auto"/>
            <w:bottom w:val="none" w:sz="0" w:space="0" w:color="auto"/>
            <w:right w:val="none" w:sz="0" w:space="0" w:color="auto"/>
          </w:divBdr>
        </w:div>
        <w:div w:id="1034035194">
          <w:marLeft w:val="562"/>
          <w:marRight w:val="0"/>
          <w:marTop w:val="0"/>
          <w:marBottom w:val="0"/>
          <w:divBdr>
            <w:top w:val="none" w:sz="0" w:space="0" w:color="auto"/>
            <w:left w:val="none" w:sz="0" w:space="0" w:color="auto"/>
            <w:bottom w:val="none" w:sz="0" w:space="0" w:color="auto"/>
            <w:right w:val="none" w:sz="0" w:space="0" w:color="auto"/>
          </w:divBdr>
        </w:div>
        <w:div w:id="1449736943">
          <w:marLeft w:val="821"/>
          <w:marRight w:val="0"/>
          <w:marTop w:val="0"/>
          <w:marBottom w:val="0"/>
          <w:divBdr>
            <w:top w:val="none" w:sz="0" w:space="0" w:color="auto"/>
            <w:left w:val="none" w:sz="0" w:space="0" w:color="auto"/>
            <w:bottom w:val="none" w:sz="0" w:space="0" w:color="auto"/>
            <w:right w:val="none" w:sz="0" w:space="0" w:color="auto"/>
          </w:divBdr>
        </w:div>
      </w:divsChild>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15565022">
      <w:bodyDiv w:val="1"/>
      <w:marLeft w:val="0"/>
      <w:marRight w:val="0"/>
      <w:marTop w:val="0"/>
      <w:marBottom w:val="0"/>
      <w:divBdr>
        <w:top w:val="none" w:sz="0" w:space="0" w:color="auto"/>
        <w:left w:val="none" w:sz="0" w:space="0" w:color="auto"/>
        <w:bottom w:val="none" w:sz="0" w:space="0" w:color="auto"/>
        <w:right w:val="none" w:sz="0" w:space="0" w:color="auto"/>
      </w:divBdr>
      <w:divsChild>
        <w:div w:id="2070229740">
          <w:marLeft w:val="547"/>
          <w:marRight w:val="0"/>
          <w:marTop w:val="0"/>
          <w:marBottom w:val="120"/>
          <w:divBdr>
            <w:top w:val="none" w:sz="0" w:space="0" w:color="auto"/>
            <w:left w:val="none" w:sz="0" w:space="0" w:color="auto"/>
            <w:bottom w:val="none" w:sz="0" w:space="0" w:color="auto"/>
            <w:right w:val="none" w:sz="0" w:space="0" w:color="auto"/>
          </w:divBdr>
        </w:div>
        <w:div w:id="1167138334">
          <w:marLeft w:val="1166"/>
          <w:marRight w:val="0"/>
          <w:marTop w:val="0"/>
          <w:marBottom w:val="120"/>
          <w:divBdr>
            <w:top w:val="none" w:sz="0" w:space="0" w:color="auto"/>
            <w:left w:val="none" w:sz="0" w:space="0" w:color="auto"/>
            <w:bottom w:val="none" w:sz="0" w:space="0" w:color="auto"/>
            <w:right w:val="none" w:sz="0" w:space="0" w:color="auto"/>
          </w:divBdr>
        </w:div>
        <w:div w:id="1913810891">
          <w:marLeft w:val="1800"/>
          <w:marRight w:val="0"/>
          <w:marTop w:val="0"/>
          <w:marBottom w:val="120"/>
          <w:divBdr>
            <w:top w:val="none" w:sz="0" w:space="0" w:color="auto"/>
            <w:left w:val="none" w:sz="0" w:space="0" w:color="auto"/>
            <w:bottom w:val="none" w:sz="0" w:space="0" w:color="auto"/>
            <w:right w:val="none" w:sz="0" w:space="0" w:color="auto"/>
          </w:divBdr>
        </w:div>
        <w:div w:id="1908495962">
          <w:marLeft w:val="1166"/>
          <w:marRight w:val="0"/>
          <w:marTop w:val="0"/>
          <w:marBottom w:val="120"/>
          <w:divBdr>
            <w:top w:val="none" w:sz="0" w:space="0" w:color="auto"/>
            <w:left w:val="none" w:sz="0" w:space="0" w:color="auto"/>
            <w:bottom w:val="none" w:sz="0" w:space="0" w:color="auto"/>
            <w:right w:val="none" w:sz="0" w:space="0" w:color="auto"/>
          </w:divBdr>
        </w:div>
        <w:div w:id="1308046014">
          <w:marLeft w:val="1800"/>
          <w:marRight w:val="0"/>
          <w:marTop w:val="0"/>
          <w:marBottom w:val="120"/>
          <w:divBdr>
            <w:top w:val="none" w:sz="0" w:space="0" w:color="auto"/>
            <w:left w:val="none" w:sz="0" w:space="0" w:color="auto"/>
            <w:bottom w:val="none" w:sz="0" w:space="0" w:color="auto"/>
            <w:right w:val="none" w:sz="0" w:space="0" w:color="auto"/>
          </w:divBdr>
        </w:div>
        <w:div w:id="562375683">
          <w:marLeft w:val="1166"/>
          <w:marRight w:val="0"/>
          <w:marTop w:val="0"/>
          <w:marBottom w:val="120"/>
          <w:divBdr>
            <w:top w:val="none" w:sz="0" w:space="0" w:color="auto"/>
            <w:left w:val="none" w:sz="0" w:space="0" w:color="auto"/>
            <w:bottom w:val="none" w:sz="0" w:space="0" w:color="auto"/>
            <w:right w:val="none" w:sz="0" w:space="0" w:color="auto"/>
          </w:divBdr>
        </w:div>
        <w:div w:id="1291782701">
          <w:marLeft w:val="1800"/>
          <w:marRight w:val="0"/>
          <w:marTop w:val="0"/>
          <w:marBottom w:val="120"/>
          <w:divBdr>
            <w:top w:val="none" w:sz="0" w:space="0" w:color="auto"/>
            <w:left w:val="none" w:sz="0" w:space="0" w:color="auto"/>
            <w:bottom w:val="none" w:sz="0" w:space="0" w:color="auto"/>
            <w:right w:val="none" w:sz="0" w:space="0" w:color="auto"/>
          </w:divBdr>
        </w:div>
      </w:divsChild>
    </w:div>
    <w:div w:id="1850169283">
      <w:bodyDiv w:val="1"/>
      <w:marLeft w:val="0"/>
      <w:marRight w:val="0"/>
      <w:marTop w:val="0"/>
      <w:marBottom w:val="0"/>
      <w:divBdr>
        <w:top w:val="none" w:sz="0" w:space="0" w:color="auto"/>
        <w:left w:val="none" w:sz="0" w:space="0" w:color="auto"/>
        <w:bottom w:val="none" w:sz="0" w:space="0" w:color="auto"/>
        <w:right w:val="none" w:sz="0" w:space="0" w:color="auto"/>
      </w:divBdr>
      <w:divsChild>
        <w:div w:id="1362052624">
          <w:marLeft w:val="360"/>
          <w:marRight w:val="0"/>
          <w:marTop w:val="200"/>
          <w:marBottom w:val="0"/>
          <w:divBdr>
            <w:top w:val="none" w:sz="0" w:space="0" w:color="auto"/>
            <w:left w:val="none" w:sz="0" w:space="0" w:color="auto"/>
            <w:bottom w:val="none" w:sz="0" w:space="0" w:color="auto"/>
            <w:right w:val="none" w:sz="0" w:space="0" w:color="auto"/>
          </w:divBdr>
        </w:div>
      </w:divsChild>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60600148">
      <w:bodyDiv w:val="1"/>
      <w:marLeft w:val="0"/>
      <w:marRight w:val="0"/>
      <w:marTop w:val="0"/>
      <w:marBottom w:val="0"/>
      <w:divBdr>
        <w:top w:val="none" w:sz="0" w:space="0" w:color="auto"/>
        <w:left w:val="none" w:sz="0" w:space="0" w:color="auto"/>
        <w:bottom w:val="none" w:sz="0" w:space="0" w:color="auto"/>
        <w:right w:val="none" w:sz="0" w:space="0" w:color="auto"/>
      </w:divBdr>
    </w:div>
    <w:div w:id="196538378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1995571594">
      <w:bodyDiv w:val="1"/>
      <w:marLeft w:val="0"/>
      <w:marRight w:val="0"/>
      <w:marTop w:val="0"/>
      <w:marBottom w:val="0"/>
      <w:divBdr>
        <w:top w:val="none" w:sz="0" w:space="0" w:color="auto"/>
        <w:left w:val="none" w:sz="0" w:space="0" w:color="auto"/>
        <w:bottom w:val="none" w:sz="0" w:space="0" w:color="auto"/>
        <w:right w:val="none" w:sz="0" w:space="0" w:color="auto"/>
      </w:divBdr>
    </w:div>
    <w:div w:id="1996454034">
      <w:bodyDiv w:val="1"/>
      <w:marLeft w:val="0"/>
      <w:marRight w:val="0"/>
      <w:marTop w:val="0"/>
      <w:marBottom w:val="0"/>
      <w:divBdr>
        <w:top w:val="none" w:sz="0" w:space="0" w:color="auto"/>
        <w:left w:val="none" w:sz="0" w:space="0" w:color="auto"/>
        <w:bottom w:val="none" w:sz="0" w:space="0" w:color="auto"/>
        <w:right w:val="none" w:sz="0" w:space="0" w:color="auto"/>
      </w:divBdr>
    </w:div>
    <w:div w:id="1997956673">
      <w:bodyDiv w:val="1"/>
      <w:marLeft w:val="0"/>
      <w:marRight w:val="0"/>
      <w:marTop w:val="0"/>
      <w:marBottom w:val="0"/>
      <w:divBdr>
        <w:top w:val="none" w:sz="0" w:space="0" w:color="auto"/>
        <w:left w:val="none" w:sz="0" w:space="0" w:color="auto"/>
        <w:bottom w:val="none" w:sz="0" w:space="0" w:color="auto"/>
        <w:right w:val="none" w:sz="0" w:space="0" w:color="auto"/>
      </w:divBdr>
    </w:div>
    <w:div w:id="2013992764">
      <w:bodyDiv w:val="1"/>
      <w:marLeft w:val="0"/>
      <w:marRight w:val="0"/>
      <w:marTop w:val="0"/>
      <w:marBottom w:val="0"/>
      <w:divBdr>
        <w:top w:val="none" w:sz="0" w:space="0" w:color="auto"/>
        <w:left w:val="none" w:sz="0" w:space="0" w:color="auto"/>
        <w:bottom w:val="none" w:sz="0" w:space="0" w:color="auto"/>
        <w:right w:val="none" w:sz="0" w:space="0" w:color="auto"/>
      </w:divBdr>
      <w:divsChild>
        <w:div w:id="1562786881">
          <w:marLeft w:val="547"/>
          <w:marRight w:val="0"/>
          <w:marTop w:val="0"/>
          <w:marBottom w:val="120"/>
          <w:divBdr>
            <w:top w:val="none" w:sz="0" w:space="0" w:color="auto"/>
            <w:left w:val="none" w:sz="0" w:space="0" w:color="auto"/>
            <w:bottom w:val="none" w:sz="0" w:space="0" w:color="auto"/>
            <w:right w:val="none" w:sz="0" w:space="0" w:color="auto"/>
          </w:divBdr>
        </w:div>
        <w:div w:id="2123114139">
          <w:marLeft w:val="1166"/>
          <w:marRight w:val="0"/>
          <w:marTop w:val="0"/>
          <w:marBottom w:val="120"/>
          <w:divBdr>
            <w:top w:val="none" w:sz="0" w:space="0" w:color="auto"/>
            <w:left w:val="none" w:sz="0" w:space="0" w:color="auto"/>
            <w:bottom w:val="none" w:sz="0" w:space="0" w:color="auto"/>
            <w:right w:val="none" w:sz="0" w:space="0" w:color="auto"/>
          </w:divBdr>
        </w:div>
        <w:div w:id="1450122227">
          <w:marLeft w:val="1166"/>
          <w:marRight w:val="0"/>
          <w:marTop w:val="0"/>
          <w:marBottom w:val="120"/>
          <w:divBdr>
            <w:top w:val="none" w:sz="0" w:space="0" w:color="auto"/>
            <w:left w:val="none" w:sz="0" w:space="0" w:color="auto"/>
            <w:bottom w:val="none" w:sz="0" w:space="0" w:color="auto"/>
            <w:right w:val="none" w:sz="0" w:space="0" w:color="auto"/>
          </w:divBdr>
        </w:div>
        <w:div w:id="1387532602">
          <w:marLeft w:val="1166"/>
          <w:marRight w:val="0"/>
          <w:marTop w:val="0"/>
          <w:marBottom w:val="120"/>
          <w:divBdr>
            <w:top w:val="none" w:sz="0" w:space="0" w:color="auto"/>
            <w:left w:val="none" w:sz="0" w:space="0" w:color="auto"/>
            <w:bottom w:val="none" w:sz="0" w:space="0" w:color="auto"/>
            <w:right w:val="none" w:sz="0" w:space="0" w:color="auto"/>
          </w:divBdr>
        </w:div>
      </w:divsChild>
    </w:div>
    <w:div w:id="2050379423">
      <w:bodyDiv w:val="1"/>
      <w:marLeft w:val="0"/>
      <w:marRight w:val="0"/>
      <w:marTop w:val="0"/>
      <w:marBottom w:val="0"/>
      <w:divBdr>
        <w:top w:val="none" w:sz="0" w:space="0" w:color="auto"/>
        <w:left w:val="none" w:sz="0" w:space="0" w:color="auto"/>
        <w:bottom w:val="none" w:sz="0" w:space="0" w:color="auto"/>
        <w:right w:val="none" w:sz="0" w:space="0" w:color="auto"/>
      </w:divBdr>
    </w:div>
    <w:div w:id="2055109089">
      <w:bodyDiv w:val="1"/>
      <w:marLeft w:val="0"/>
      <w:marRight w:val="0"/>
      <w:marTop w:val="0"/>
      <w:marBottom w:val="0"/>
      <w:divBdr>
        <w:top w:val="none" w:sz="0" w:space="0" w:color="auto"/>
        <w:left w:val="none" w:sz="0" w:space="0" w:color="auto"/>
        <w:bottom w:val="none" w:sz="0" w:space="0" w:color="auto"/>
        <w:right w:val="none" w:sz="0" w:space="0" w:color="auto"/>
      </w:divBdr>
      <w:divsChild>
        <w:div w:id="1285192385">
          <w:marLeft w:val="216"/>
          <w:marRight w:val="0"/>
          <w:marTop w:val="240"/>
          <w:marBottom w:val="0"/>
          <w:divBdr>
            <w:top w:val="none" w:sz="0" w:space="0" w:color="auto"/>
            <w:left w:val="none" w:sz="0" w:space="0" w:color="auto"/>
            <w:bottom w:val="none" w:sz="0" w:space="0" w:color="auto"/>
            <w:right w:val="none" w:sz="0" w:space="0" w:color="auto"/>
          </w:divBdr>
        </w:div>
        <w:div w:id="414085973">
          <w:marLeft w:val="562"/>
          <w:marRight w:val="0"/>
          <w:marTop w:val="0"/>
          <w:marBottom w:val="0"/>
          <w:divBdr>
            <w:top w:val="none" w:sz="0" w:space="0" w:color="auto"/>
            <w:left w:val="none" w:sz="0" w:space="0" w:color="auto"/>
            <w:bottom w:val="none" w:sz="0" w:space="0" w:color="auto"/>
            <w:right w:val="none" w:sz="0" w:space="0" w:color="auto"/>
          </w:divBdr>
        </w:div>
        <w:div w:id="332145340">
          <w:marLeft w:val="821"/>
          <w:marRight w:val="0"/>
          <w:marTop w:val="0"/>
          <w:marBottom w:val="0"/>
          <w:divBdr>
            <w:top w:val="none" w:sz="0" w:space="0" w:color="auto"/>
            <w:left w:val="none" w:sz="0" w:space="0" w:color="auto"/>
            <w:bottom w:val="none" w:sz="0" w:space="0" w:color="auto"/>
            <w:right w:val="none" w:sz="0" w:space="0" w:color="auto"/>
          </w:divBdr>
        </w:div>
        <w:div w:id="1724868501">
          <w:marLeft w:val="821"/>
          <w:marRight w:val="0"/>
          <w:marTop w:val="0"/>
          <w:marBottom w:val="0"/>
          <w:divBdr>
            <w:top w:val="none" w:sz="0" w:space="0" w:color="auto"/>
            <w:left w:val="none" w:sz="0" w:space="0" w:color="auto"/>
            <w:bottom w:val="none" w:sz="0" w:space="0" w:color="auto"/>
            <w:right w:val="none" w:sz="0" w:space="0" w:color="auto"/>
          </w:divBdr>
        </w:div>
        <w:div w:id="1716081992">
          <w:marLeft w:val="1008"/>
          <w:marRight w:val="0"/>
          <w:marTop w:val="0"/>
          <w:marBottom w:val="0"/>
          <w:divBdr>
            <w:top w:val="none" w:sz="0" w:space="0" w:color="auto"/>
            <w:left w:val="none" w:sz="0" w:space="0" w:color="auto"/>
            <w:bottom w:val="none" w:sz="0" w:space="0" w:color="auto"/>
            <w:right w:val="none" w:sz="0" w:space="0" w:color="auto"/>
          </w:divBdr>
        </w:div>
        <w:div w:id="1523398503">
          <w:marLeft w:val="821"/>
          <w:marRight w:val="0"/>
          <w:marTop w:val="0"/>
          <w:marBottom w:val="0"/>
          <w:divBdr>
            <w:top w:val="none" w:sz="0" w:space="0" w:color="auto"/>
            <w:left w:val="none" w:sz="0" w:space="0" w:color="auto"/>
            <w:bottom w:val="none" w:sz="0" w:space="0" w:color="auto"/>
            <w:right w:val="none" w:sz="0" w:space="0" w:color="auto"/>
          </w:divBdr>
        </w:div>
      </w:divsChild>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080517979">
      <w:bodyDiv w:val="1"/>
      <w:marLeft w:val="0"/>
      <w:marRight w:val="0"/>
      <w:marTop w:val="0"/>
      <w:marBottom w:val="0"/>
      <w:divBdr>
        <w:top w:val="none" w:sz="0" w:space="0" w:color="auto"/>
        <w:left w:val="none" w:sz="0" w:space="0" w:color="auto"/>
        <w:bottom w:val="none" w:sz="0" w:space="0" w:color="auto"/>
        <w:right w:val="none" w:sz="0" w:space="0" w:color="auto"/>
      </w:divBdr>
      <w:divsChild>
        <w:div w:id="2053073422">
          <w:marLeft w:val="360"/>
          <w:marRight w:val="0"/>
          <w:marTop w:val="200"/>
          <w:marBottom w:val="0"/>
          <w:divBdr>
            <w:top w:val="none" w:sz="0" w:space="0" w:color="auto"/>
            <w:left w:val="none" w:sz="0" w:space="0" w:color="auto"/>
            <w:bottom w:val="none" w:sz="0" w:space="0" w:color="auto"/>
            <w:right w:val="none" w:sz="0" w:space="0" w:color="auto"/>
          </w:divBdr>
        </w:div>
        <w:div w:id="1586111080">
          <w:marLeft w:val="1080"/>
          <w:marRight w:val="0"/>
          <w:marTop w:val="200"/>
          <w:marBottom w:val="0"/>
          <w:divBdr>
            <w:top w:val="none" w:sz="0" w:space="0" w:color="auto"/>
            <w:left w:val="none" w:sz="0" w:space="0" w:color="auto"/>
            <w:bottom w:val="none" w:sz="0" w:space="0" w:color="auto"/>
            <w:right w:val="none" w:sz="0" w:space="0" w:color="auto"/>
          </w:divBdr>
        </w:div>
      </w:divsChild>
    </w:div>
    <w:div w:id="2101411966">
      <w:bodyDiv w:val="1"/>
      <w:marLeft w:val="0"/>
      <w:marRight w:val="0"/>
      <w:marTop w:val="0"/>
      <w:marBottom w:val="0"/>
      <w:divBdr>
        <w:top w:val="none" w:sz="0" w:space="0" w:color="auto"/>
        <w:left w:val="none" w:sz="0" w:space="0" w:color="auto"/>
        <w:bottom w:val="none" w:sz="0" w:space="0" w:color="auto"/>
        <w:right w:val="none" w:sz="0" w:space="0" w:color="auto"/>
      </w:divBdr>
      <w:divsChild>
        <w:div w:id="2037341027">
          <w:marLeft w:val="360"/>
          <w:marRight w:val="0"/>
          <w:marTop w:val="200"/>
          <w:marBottom w:val="0"/>
          <w:divBdr>
            <w:top w:val="none" w:sz="0" w:space="0" w:color="auto"/>
            <w:left w:val="none" w:sz="0" w:space="0" w:color="auto"/>
            <w:bottom w:val="none" w:sz="0" w:space="0" w:color="auto"/>
            <w:right w:val="none" w:sz="0" w:space="0" w:color="auto"/>
          </w:divBdr>
        </w:div>
      </w:divsChild>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44A9E9F43060447A8F74ADD1DABEBA3" ma:contentTypeVersion="8" ma:contentTypeDescription="Create a new document." ma:contentTypeScope="" ma:versionID="d52440b644ce431dd2e4bb345ca5b373">
  <xsd:schema xmlns:xsd="http://www.w3.org/2001/XMLSchema" xmlns:xs="http://www.w3.org/2001/XMLSchema" xmlns:p="http://schemas.microsoft.com/office/2006/metadata/properties" xmlns:ns2="a7036771-d2e9-4e8a-9ef7-3a342200a421" xmlns:ns3="e51413fb-b6f8-4f29-abc2-eb20455e809e" targetNamespace="http://schemas.microsoft.com/office/2006/metadata/properties" ma:root="true" ma:fieldsID="655b01de603065c456f7181c13cf966d" ns2:_="" ns3:_="">
    <xsd:import namespace="a7036771-d2e9-4e8a-9ef7-3a342200a421"/>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36771-d2e9-4e8a-9ef7-3a342200a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CEDC6C-6907-4891-AEBD-2C4AAD11B6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36771-d2e9-4e8a-9ef7-3a342200a421"/>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B12D6A-E8E7-4311-AE69-440930878E5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5CF4055-5726-4E78-A08C-88EC7893724F}">
  <ds:schemaRefs>
    <ds:schemaRef ds:uri="http://schemas.microsoft.com/sharepoint/v3/contenttype/forms"/>
  </ds:schemaRefs>
</ds:datastoreItem>
</file>

<file path=customXml/itemProps4.xml><?xml version="1.0" encoding="utf-8"?>
<ds:datastoreItem xmlns:ds="http://schemas.openxmlformats.org/officeDocument/2006/customXml" ds:itemID="{CCE74549-C979-43AC-8729-972B26FB0D2C}">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5</Pages>
  <Words>2034</Words>
  <Characters>11597</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13604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chparkqc@qti.qualcomm.com</dc:creator>
  <cp:keywords/>
  <dc:description>Template for presentation of Specifications to TSGs and WGs</dc:description>
  <cp:lastModifiedBy>Hyunwoo Cho</cp:lastModifiedBy>
  <cp:revision>2</cp:revision>
  <dcterms:created xsi:type="dcterms:W3CDTF">2023-11-03T20:26:00Z</dcterms:created>
  <dcterms:modified xsi:type="dcterms:W3CDTF">2023-11-03T20:26:00Z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0x010100A44A9E9F43060447A8F74ADD1DABEBA3</vt:lpwstr>
  </property>
  <property fmtid="{D5CDD505-2E9C-101B-9397-08002B2CF9AE}" pid="3" name="_NewReviewCycle">
    <vt:lpwstr/>
  </property>
</Properties>
</file>